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8E176" w14:textId="77777777" w:rsidR="001466B8" w:rsidRDefault="00CC0C0E">
      <w:pPr>
        <w:jc w:val="center"/>
        <w:rPr>
          <w:rFonts w:ascii="黑体" w:eastAsia="黑体" w:hAnsi="黑体"/>
          <w:sz w:val="32"/>
          <w:szCs w:val="32"/>
        </w:rPr>
      </w:pPr>
      <w:r w:rsidRPr="001466B8">
        <w:rPr>
          <w:rFonts w:ascii="黑体" w:eastAsia="黑体" w:hAnsi="黑体" w:hint="eastAsia"/>
          <w:sz w:val="32"/>
          <w:szCs w:val="32"/>
        </w:rPr>
        <w:t>环境科学与工程</w:t>
      </w:r>
      <w:r>
        <w:rPr>
          <w:rFonts w:ascii="黑体" w:eastAsia="黑体" w:hAnsi="黑体" w:hint="eastAsia"/>
          <w:sz w:val="32"/>
          <w:szCs w:val="32"/>
        </w:rPr>
        <w:t>博士一级学科学位授权点</w:t>
      </w:r>
    </w:p>
    <w:p w14:paraId="005A65A6" w14:textId="0C0E4230" w:rsidR="005931F0" w:rsidRDefault="00CC0C0E" w:rsidP="001466B8">
      <w:pPr>
        <w:jc w:val="center"/>
        <w:rPr>
          <w:rFonts w:ascii="黑体" w:eastAsia="黑体" w:hAnsi="黑体"/>
          <w:sz w:val="32"/>
          <w:szCs w:val="32"/>
        </w:rPr>
      </w:pPr>
      <w:r>
        <w:rPr>
          <w:rFonts w:ascii="黑体" w:eastAsia="黑体" w:hAnsi="黑体" w:hint="eastAsia"/>
          <w:sz w:val="32"/>
          <w:szCs w:val="32"/>
        </w:rPr>
        <w:t>建设年度报告（2020年）</w:t>
      </w:r>
    </w:p>
    <w:p w14:paraId="26FA4289" w14:textId="1A0DE882" w:rsidR="005931F0" w:rsidRDefault="005931F0">
      <w:pPr>
        <w:rPr>
          <w:rFonts w:asciiTheme="minorEastAsia" w:hAnsiTheme="minorEastAsia"/>
          <w:sz w:val="28"/>
          <w:szCs w:val="28"/>
        </w:rPr>
      </w:pPr>
    </w:p>
    <w:p w14:paraId="69D74235" w14:textId="77777777" w:rsidR="005931F0" w:rsidRDefault="00CC0C0E" w:rsidP="00231EFB">
      <w:pPr>
        <w:ind w:firstLineChars="200" w:firstLine="562"/>
        <w:rPr>
          <w:rFonts w:asciiTheme="minorEastAsia" w:hAnsiTheme="minorEastAsia"/>
          <w:b/>
          <w:sz w:val="28"/>
          <w:szCs w:val="28"/>
        </w:rPr>
      </w:pPr>
      <w:r>
        <w:rPr>
          <w:rFonts w:asciiTheme="minorEastAsia" w:hAnsiTheme="minorEastAsia" w:hint="eastAsia"/>
          <w:b/>
          <w:sz w:val="28"/>
          <w:szCs w:val="28"/>
        </w:rPr>
        <w:t>一、学位授权点基本情况</w:t>
      </w:r>
    </w:p>
    <w:p w14:paraId="0213DB93" w14:textId="275C0171" w:rsidR="005931F0" w:rsidRPr="001466B8" w:rsidRDefault="00CC0C0E" w:rsidP="00231EFB">
      <w:pPr>
        <w:ind w:firstLineChars="200" w:firstLine="562"/>
        <w:rPr>
          <w:rFonts w:asciiTheme="minorEastAsia" w:hAnsiTheme="minorEastAsia"/>
          <w:b/>
          <w:bCs/>
          <w:sz w:val="28"/>
          <w:szCs w:val="28"/>
        </w:rPr>
      </w:pPr>
      <w:r w:rsidRPr="001466B8">
        <w:rPr>
          <w:rFonts w:asciiTheme="minorEastAsia" w:hAnsiTheme="minorEastAsia" w:hint="eastAsia"/>
          <w:b/>
          <w:bCs/>
          <w:sz w:val="28"/>
          <w:szCs w:val="28"/>
        </w:rPr>
        <w:t>1</w:t>
      </w:r>
      <w:r w:rsidR="006B2A8D">
        <w:rPr>
          <w:rFonts w:asciiTheme="minorEastAsia" w:hAnsiTheme="minorEastAsia" w:hint="eastAsia"/>
          <w:b/>
          <w:bCs/>
          <w:sz w:val="28"/>
          <w:szCs w:val="28"/>
        </w:rPr>
        <w:t>.</w:t>
      </w:r>
      <w:r w:rsidRPr="001466B8">
        <w:rPr>
          <w:rFonts w:asciiTheme="minorEastAsia" w:hAnsiTheme="minorEastAsia" w:hint="eastAsia"/>
          <w:b/>
          <w:bCs/>
          <w:sz w:val="28"/>
          <w:szCs w:val="28"/>
        </w:rPr>
        <w:t>培养方向</w:t>
      </w:r>
    </w:p>
    <w:p w14:paraId="4EDB5498"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本学位点有煤基固废高效利用、环境毒理与健康、污染控制与生态修复、环境分析与新材料四个培养方向。</w:t>
      </w:r>
    </w:p>
    <w:p w14:paraId="4F491BEB"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煤基固废高效利用方向：</w:t>
      </w:r>
      <w:r>
        <w:rPr>
          <w:rFonts w:asciiTheme="minorEastAsia" w:hAnsiTheme="minorEastAsia"/>
          <w:sz w:val="28"/>
          <w:szCs w:val="28"/>
        </w:rPr>
        <w:t>面向资源型地区固废资源化利用和战略性替代资源开发的重大需求，突破了固废资源利用过程污染物控制、矿相调控、复杂体系提取分离等关键共性技术难题，开发了煤矸石分质及炉内SO</w:t>
      </w:r>
      <w:r>
        <w:rPr>
          <w:rFonts w:asciiTheme="minorEastAsia" w:hAnsiTheme="minorEastAsia"/>
          <w:sz w:val="28"/>
          <w:szCs w:val="28"/>
          <w:vertAlign w:val="subscript"/>
        </w:rPr>
        <w:t>2</w:t>
      </w:r>
      <w:r>
        <w:rPr>
          <w:rFonts w:asciiTheme="minorEastAsia" w:hAnsiTheme="minorEastAsia"/>
          <w:sz w:val="28"/>
          <w:szCs w:val="28"/>
        </w:rPr>
        <w:t>、NO</w:t>
      </w:r>
      <w:r>
        <w:rPr>
          <w:rFonts w:asciiTheme="minorEastAsia" w:hAnsiTheme="minorEastAsia" w:hint="eastAsia"/>
          <w:sz w:val="28"/>
          <w:szCs w:val="28"/>
          <w:vertAlign w:val="subscript"/>
        </w:rPr>
        <w:t>x</w:t>
      </w:r>
      <w:r>
        <w:rPr>
          <w:rFonts w:asciiTheme="minorEastAsia" w:hAnsiTheme="minorEastAsia"/>
          <w:sz w:val="28"/>
          <w:szCs w:val="28"/>
        </w:rPr>
        <w:t>协同控制、有价金属梯级协同分离、固废材料化利用等系列原创性技术，助推资源型地区转型发展和固废高值、高效、规模化利用。</w:t>
      </w:r>
    </w:p>
    <w:p w14:paraId="42C0E8E7"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环境毒理与健康方向：聚焦我国区域大气污染暴露与健康的重大科学问题，以“损伤靶点、毒性组分与分子机制”为主线开展了长期系统的工作。发展污染物暴露模型，发展基于化学分析、核受体双荧光报告基因检测和转录组、代谢组等的系统毒性评价技术体系，明确机体损伤新靶点和毒性过程，解析关键效应组分与分子作用机制。</w:t>
      </w:r>
    </w:p>
    <w:p w14:paraId="7DB3BA49"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污染控制与生态修复方向：针对煤基工业废水处理工艺流程长、操作复杂和效果不稳定等共性问题，围绕复杂污染物多过程转化与强化去除机制开展重点研究，提出了混凝耦合臭氧强化、电化学强化厌氧和高效生物膜促进好氧等“全流程”强化处理思路，实现了对难降</w:t>
      </w:r>
      <w:r>
        <w:rPr>
          <w:rFonts w:asciiTheme="minorEastAsia" w:hAnsiTheme="minorEastAsia" w:hint="eastAsia"/>
          <w:sz w:val="28"/>
          <w:szCs w:val="28"/>
        </w:rPr>
        <w:lastRenderedPageBreak/>
        <w:t>解有机物、氨氮/总氮等污染物的强化转化与去除，在焦化、钢铁等废水深度处理方面进行了工程应用。</w:t>
      </w:r>
    </w:p>
    <w:p w14:paraId="72FE7096"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环境分析与新材料方向：针对目前纳米材料在发光领域应用中存在的一些不足，利用分子发光技术、超分子组装技术等，通过构建三维氢键骨架，首次实现了碳点在水环境中的室温磷光；设计制备环境功能新材料，获得多种具有优良发光特性的环境友好型纳米材料，用于功能防伪、适体传感、发光探针等研究领域，为环境友好型纳米发光材料的设计合成提供新理念与新方法。</w:t>
      </w:r>
    </w:p>
    <w:p w14:paraId="26322441" w14:textId="79F634D5" w:rsidR="005931F0" w:rsidRPr="001466B8" w:rsidRDefault="00231EFB" w:rsidP="00231EFB">
      <w:pPr>
        <w:ind w:firstLineChars="200" w:firstLine="562"/>
        <w:rPr>
          <w:rFonts w:asciiTheme="minorEastAsia" w:hAnsiTheme="minorEastAsia"/>
          <w:b/>
          <w:bCs/>
          <w:sz w:val="28"/>
          <w:szCs w:val="28"/>
        </w:rPr>
      </w:pPr>
      <w:r>
        <w:rPr>
          <w:rFonts w:asciiTheme="minorEastAsia" w:hAnsiTheme="minorEastAsia" w:hint="eastAsia"/>
          <w:b/>
          <w:bCs/>
          <w:sz w:val="28"/>
          <w:szCs w:val="28"/>
        </w:rPr>
        <w:t>2</w:t>
      </w:r>
      <w:r w:rsidR="006D0202">
        <w:rPr>
          <w:rFonts w:asciiTheme="minorEastAsia" w:hAnsiTheme="minorEastAsia" w:hint="eastAsia"/>
          <w:b/>
          <w:bCs/>
          <w:sz w:val="28"/>
          <w:szCs w:val="28"/>
        </w:rPr>
        <w:t>.</w:t>
      </w:r>
      <w:r w:rsidR="00CC0C0E" w:rsidRPr="001466B8">
        <w:rPr>
          <w:rFonts w:asciiTheme="minorEastAsia" w:hAnsiTheme="minorEastAsia" w:hint="eastAsia"/>
          <w:b/>
          <w:bCs/>
          <w:sz w:val="28"/>
          <w:szCs w:val="28"/>
        </w:rPr>
        <w:t>师资队伍</w:t>
      </w:r>
    </w:p>
    <w:p w14:paraId="6CA58B88"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本学位点共有专任教师77人，其中正高级专任教师34人，副高级专任教师35人，博导21人占27.2%，45岁以下专任教师53人，专任教师中具有博士学位75人占97.4%，具有海外研修经历的教师56人占72.7%。</w:t>
      </w:r>
    </w:p>
    <w:p w14:paraId="25E6C9E8"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根据学位点的发展需要，聘任8名国内外知名学者为特聘教授、客座教授，引进21名短期百人计划专家，签订了定期到我校讲学、学术交流、指导研究生、开展科研的工作协议。聘任校外博导蔡宗苇、黄文成、杨成、郭良宏教授等人进行博士研究生指导。</w:t>
      </w:r>
    </w:p>
    <w:p w14:paraId="21DC9988" w14:textId="79766886" w:rsidR="005931F0" w:rsidRPr="00190096" w:rsidRDefault="00231EFB" w:rsidP="00231EFB">
      <w:pPr>
        <w:ind w:firstLineChars="200" w:firstLine="562"/>
        <w:rPr>
          <w:rFonts w:asciiTheme="minorEastAsia" w:hAnsiTheme="minorEastAsia"/>
          <w:b/>
          <w:bCs/>
          <w:sz w:val="28"/>
          <w:szCs w:val="28"/>
        </w:rPr>
      </w:pPr>
      <w:r>
        <w:rPr>
          <w:rFonts w:asciiTheme="minorEastAsia" w:hAnsiTheme="minorEastAsia" w:hint="eastAsia"/>
          <w:b/>
          <w:bCs/>
          <w:sz w:val="28"/>
          <w:szCs w:val="28"/>
        </w:rPr>
        <w:t>3</w:t>
      </w:r>
      <w:r w:rsidR="006D0202">
        <w:rPr>
          <w:rFonts w:asciiTheme="minorEastAsia" w:hAnsiTheme="minorEastAsia" w:hint="eastAsia"/>
          <w:b/>
          <w:bCs/>
          <w:sz w:val="28"/>
          <w:szCs w:val="28"/>
        </w:rPr>
        <w:t>.</w:t>
      </w:r>
      <w:r w:rsidR="00CC0C0E" w:rsidRPr="00190096">
        <w:rPr>
          <w:rFonts w:asciiTheme="minorEastAsia" w:hAnsiTheme="minorEastAsia" w:hint="eastAsia"/>
          <w:b/>
          <w:bCs/>
          <w:sz w:val="28"/>
          <w:szCs w:val="28"/>
        </w:rPr>
        <w:t>科学研究</w:t>
      </w:r>
    </w:p>
    <w:p w14:paraId="26FABE7D" w14:textId="72E956EF" w:rsidR="005931F0" w:rsidRPr="00CC0C0E" w:rsidRDefault="00D80BEA">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020</w:t>
      </w:r>
      <w:r>
        <w:rPr>
          <w:rFonts w:asciiTheme="minorEastAsia" w:hAnsiTheme="minorEastAsia" w:hint="eastAsia"/>
          <w:sz w:val="28"/>
          <w:szCs w:val="28"/>
        </w:rPr>
        <w:t>年</w:t>
      </w:r>
      <w:r w:rsidRPr="00D80BEA">
        <w:rPr>
          <w:rFonts w:asciiTheme="minorEastAsia" w:hAnsiTheme="minorEastAsia" w:hint="eastAsia"/>
          <w:sz w:val="28"/>
          <w:szCs w:val="28"/>
        </w:rPr>
        <w:t>环境生态学科进入ESI全球前1%。</w:t>
      </w:r>
      <w:r w:rsidR="00CC0C0E">
        <w:rPr>
          <w:rFonts w:asciiTheme="minorEastAsia" w:hAnsiTheme="minorEastAsia" w:hint="eastAsia"/>
          <w:sz w:val="28"/>
          <w:szCs w:val="28"/>
        </w:rPr>
        <w:t>近5年本学位点教师承担了60余项国家级项目，其中包括国家重点研发项目、国家重大科技专项、自然科学基金重点项目、自然科学基金联合基金重点项目、中央引导地方科技发展专项、面上项目、青年基金等。获国家科技进</w:t>
      </w:r>
      <w:r w:rsidR="00CC0C0E">
        <w:rPr>
          <w:rFonts w:asciiTheme="minorEastAsia" w:hAnsiTheme="minorEastAsia" w:hint="eastAsia"/>
          <w:sz w:val="28"/>
          <w:szCs w:val="28"/>
        </w:rPr>
        <w:lastRenderedPageBreak/>
        <w:t>步奖二等奖1项、中国国际科学技术合作奖1项</w:t>
      </w:r>
      <w:r>
        <w:rPr>
          <w:rFonts w:asciiTheme="minorEastAsia" w:hAnsiTheme="minorEastAsia" w:hint="eastAsia"/>
          <w:sz w:val="28"/>
          <w:szCs w:val="28"/>
        </w:rPr>
        <w:t>、山西省科技进步一等奖1项，二等奖3项</w:t>
      </w:r>
      <w:r w:rsidR="00CC0C0E">
        <w:rPr>
          <w:rFonts w:asciiTheme="minorEastAsia" w:hAnsiTheme="minorEastAsia" w:hint="eastAsia"/>
          <w:sz w:val="28"/>
          <w:szCs w:val="28"/>
        </w:rPr>
        <w:t>等。发表论文</w:t>
      </w:r>
      <w:r w:rsidR="00CC0C0E" w:rsidRPr="00CC0C0E">
        <w:rPr>
          <w:rFonts w:asciiTheme="minorEastAsia" w:hAnsiTheme="minorEastAsia"/>
          <w:sz w:val="28"/>
          <w:szCs w:val="28"/>
        </w:rPr>
        <w:t>603</w:t>
      </w:r>
      <w:r w:rsidR="00CC0C0E" w:rsidRPr="00CC0C0E">
        <w:rPr>
          <w:rFonts w:asciiTheme="minorEastAsia" w:hAnsiTheme="minorEastAsia" w:hint="eastAsia"/>
          <w:sz w:val="28"/>
          <w:szCs w:val="28"/>
        </w:rPr>
        <w:t>篇，其中SCI收录论文3</w:t>
      </w:r>
      <w:r w:rsidR="00107CB6" w:rsidRPr="00CC0C0E">
        <w:rPr>
          <w:rFonts w:asciiTheme="minorEastAsia" w:hAnsiTheme="minorEastAsia"/>
          <w:sz w:val="28"/>
          <w:szCs w:val="28"/>
        </w:rPr>
        <w:t>69</w:t>
      </w:r>
      <w:r w:rsidR="00CC0C0E" w:rsidRPr="00CC0C0E">
        <w:rPr>
          <w:rFonts w:asciiTheme="minorEastAsia" w:hAnsiTheme="minorEastAsia" w:hint="eastAsia"/>
          <w:sz w:val="28"/>
          <w:szCs w:val="28"/>
        </w:rPr>
        <w:t>篇、标志性成果在</w:t>
      </w:r>
      <w:r w:rsidR="00CC0C0E" w:rsidRPr="00231EFB">
        <w:rPr>
          <w:rFonts w:asciiTheme="minorEastAsia" w:hAnsiTheme="minorEastAsia" w:hint="eastAsia"/>
          <w:sz w:val="28"/>
          <w:szCs w:val="28"/>
        </w:rPr>
        <w:t>Environmental Health Perspectives、Environmental Science &amp; Technology、Particleand Fibre Toxicology、Journal of Hazardous Materials、Bioresource Technology和Nanoscale等期</w:t>
      </w:r>
      <w:r w:rsidR="00CC0C0E" w:rsidRPr="00CC0C0E">
        <w:rPr>
          <w:rFonts w:asciiTheme="minorEastAsia" w:hAnsiTheme="minorEastAsia" w:hint="eastAsia"/>
          <w:sz w:val="28"/>
          <w:szCs w:val="28"/>
        </w:rPr>
        <w:t>刊上发表；出版多部教材，如《环境毒理学》、《煤基固废资源化利用技术原理及工艺》等；获国家发明专利87项。</w:t>
      </w:r>
    </w:p>
    <w:p w14:paraId="7C6A9135" w14:textId="3E412EFD" w:rsidR="005931F0" w:rsidRPr="00CC0C0E" w:rsidRDefault="00F20BC7" w:rsidP="00F20BC7">
      <w:pPr>
        <w:ind w:firstLineChars="200" w:firstLine="562"/>
        <w:rPr>
          <w:rFonts w:asciiTheme="minorEastAsia" w:hAnsiTheme="minorEastAsia"/>
          <w:b/>
          <w:bCs/>
          <w:sz w:val="28"/>
          <w:szCs w:val="28"/>
        </w:rPr>
      </w:pPr>
      <w:r>
        <w:rPr>
          <w:rFonts w:asciiTheme="minorEastAsia" w:hAnsiTheme="minorEastAsia" w:hint="eastAsia"/>
          <w:b/>
          <w:bCs/>
          <w:sz w:val="28"/>
          <w:szCs w:val="28"/>
        </w:rPr>
        <w:t>4</w:t>
      </w:r>
      <w:r w:rsidR="006D0202">
        <w:rPr>
          <w:rFonts w:asciiTheme="minorEastAsia" w:hAnsiTheme="minorEastAsia" w:hint="eastAsia"/>
          <w:b/>
          <w:bCs/>
          <w:sz w:val="28"/>
          <w:szCs w:val="28"/>
        </w:rPr>
        <w:t>.</w:t>
      </w:r>
      <w:r w:rsidR="00CC0C0E" w:rsidRPr="00CC0C0E">
        <w:rPr>
          <w:rFonts w:asciiTheme="minorEastAsia" w:hAnsiTheme="minorEastAsia" w:hint="eastAsia"/>
          <w:b/>
          <w:bCs/>
          <w:sz w:val="28"/>
          <w:szCs w:val="28"/>
        </w:rPr>
        <w:t>教学科研支撑条件</w:t>
      </w:r>
    </w:p>
    <w:p w14:paraId="1F518941" w14:textId="0A0519CB"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本学位点依托山西大学环境科学研究所、环境与资源学院、资源与环境工程研究所，在此基础上，不断搭建高水平研究平台和科研基地。本学位点拥有山西省环境科学重点学科；拥有国家工程实验室煤化工废弃物综合利用技术国家地方联合工程实验室、国家环境保护煤炭废弃物资源化高效利用技术重点实验室、煤电污染控制及废弃物资源化利用山西省重点实验室、山西省工业固体废弃物处理与资源化综合利用工程实验室、山西大学低附加煤基高值利用协同创新中心、1331工程山西省环保色料工程技术研究中心；创建环境分析化学及应用山西省创新团队；拥有山西省工业废弃物处理与资源化工程技术研究中心。本学位点是山西省高校创新基地和山西资源循环与生态环境创新基地。本学位点仪器设备总值</w:t>
      </w:r>
      <w:r w:rsidRPr="00CC0C0E">
        <w:rPr>
          <w:rFonts w:asciiTheme="minorEastAsia" w:hAnsiTheme="minorEastAsia" w:hint="eastAsia"/>
          <w:sz w:val="28"/>
          <w:szCs w:val="28"/>
        </w:rPr>
        <w:t>4</w:t>
      </w:r>
      <w:r w:rsidR="00846A62">
        <w:rPr>
          <w:rFonts w:asciiTheme="minorEastAsia" w:hAnsiTheme="minorEastAsia"/>
          <w:sz w:val="28"/>
          <w:szCs w:val="28"/>
        </w:rPr>
        <w:t>000</w:t>
      </w:r>
      <w:r w:rsidR="00846A62">
        <w:rPr>
          <w:rFonts w:asciiTheme="minorEastAsia" w:hAnsiTheme="minorEastAsia" w:hint="eastAsia"/>
          <w:sz w:val="28"/>
          <w:szCs w:val="28"/>
        </w:rPr>
        <w:t>多</w:t>
      </w:r>
      <w:r w:rsidRPr="00CC0C0E">
        <w:rPr>
          <w:rFonts w:asciiTheme="minorEastAsia" w:hAnsiTheme="minorEastAsia" w:hint="eastAsia"/>
          <w:sz w:val="28"/>
          <w:szCs w:val="28"/>
        </w:rPr>
        <w:t>万元，拥有多项重大仪器设备，购入600MHz核磁共振仪、高分辨率液质联用仪、激光共聚焦显微镜、一体化高低真空场发射扫描电镜等大型仪器，同时自行研</w:t>
      </w:r>
      <w:r w:rsidRPr="00CC0C0E">
        <w:rPr>
          <w:rFonts w:asciiTheme="minorEastAsia" w:hAnsiTheme="minorEastAsia" w:hint="eastAsia"/>
          <w:sz w:val="28"/>
          <w:szCs w:val="28"/>
        </w:rPr>
        <w:lastRenderedPageBreak/>
        <w:t>制粉煤灰超微化元素提取成套设备，实验室总面积为5</w:t>
      </w:r>
      <w:r w:rsidR="00846A62">
        <w:rPr>
          <w:rFonts w:asciiTheme="minorEastAsia" w:hAnsiTheme="minorEastAsia"/>
          <w:sz w:val="28"/>
          <w:szCs w:val="28"/>
        </w:rPr>
        <w:t>000</w:t>
      </w:r>
      <w:r w:rsidR="00846A62">
        <w:rPr>
          <w:rFonts w:asciiTheme="minorEastAsia" w:hAnsiTheme="minorEastAsia" w:hint="eastAsia"/>
          <w:sz w:val="28"/>
          <w:szCs w:val="28"/>
        </w:rPr>
        <w:t>多</w:t>
      </w:r>
      <w:r>
        <w:rPr>
          <w:rFonts w:asciiTheme="minorEastAsia" w:hAnsiTheme="minorEastAsia" w:hint="eastAsia"/>
          <w:sz w:val="28"/>
          <w:szCs w:val="28"/>
        </w:rPr>
        <w:t>平方米。</w:t>
      </w:r>
    </w:p>
    <w:p w14:paraId="160B44C7" w14:textId="77777777" w:rsidR="005931F0" w:rsidRDefault="00CC0C0E" w:rsidP="00DC25EC">
      <w:pPr>
        <w:ind w:firstLineChars="200" w:firstLine="562"/>
        <w:rPr>
          <w:rFonts w:asciiTheme="minorEastAsia" w:hAnsiTheme="minorEastAsia"/>
          <w:b/>
          <w:sz w:val="28"/>
          <w:szCs w:val="28"/>
        </w:rPr>
      </w:pPr>
      <w:r>
        <w:rPr>
          <w:rFonts w:asciiTheme="minorEastAsia" w:hAnsiTheme="minorEastAsia" w:hint="eastAsia"/>
          <w:b/>
          <w:sz w:val="28"/>
          <w:szCs w:val="28"/>
        </w:rPr>
        <w:t>二、2020年建设取得的成绩</w:t>
      </w:r>
    </w:p>
    <w:p w14:paraId="495A48AE" w14:textId="581427E5" w:rsidR="005931F0" w:rsidRPr="00CC0C0E" w:rsidRDefault="00DC25EC" w:rsidP="00DC25EC">
      <w:pPr>
        <w:ind w:firstLineChars="200" w:firstLine="562"/>
        <w:rPr>
          <w:rFonts w:asciiTheme="minorEastAsia" w:hAnsiTheme="minorEastAsia"/>
          <w:b/>
          <w:bCs/>
          <w:sz w:val="28"/>
          <w:szCs w:val="28"/>
        </w:rPr>
      </w:pPr>
      <w:r>
        <w:rPr>
          <w:rFonts w:asciiTheme="minorEastAsia" w:hAnsiTheme="minorEastAsia"/>
          <w:b/>
          <w:bCs/>
          <w:sz w:val="28"/>
          <w:szCs w:val="28"/>
        </w:rPr>
        <w:t>1</w:t>
      </w:r>
      <w:r w:rsidR="006D0202">
        <w:rPr>
          <w:rFonts w:asciiTheme="minorEastAsia" w:hAnsiTheme="minorEastAsia" w:hint="eastAsia"/>
          <w:b/>
          <w:bCs/>
          <w:sz w:val="28"/>
          <w:szCs w:val="28"/>
        </w:rPr>
        <w:t>.</w:t>
      </w:r>
      <w:r w:rsidR="00CC0C0E" w:rsidRPr="00CC0C0E">
        <w:rPr>
          <w:rFonts w:asciiTheme="minorEastAsia" w:hAnsiTheme="minorEastAsia" w:hint="eastAsia"/>
          <w:b/>
          <w:bCs/>
          <w:sz w:val="28"/>
          <w:szCs w:val="28"/>
        </w:rPr>
        <w:t>制度建设</w:t>
      </w:r>
    </w:p>
    <w:p w14:paraId="27A31281"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本学位点根据《山西大学研究生学生手册》及相关校规，建立完善的研究生日常管理制度和奖助体系，</w:t>
      </w:r>
      <w:r>
        <w:rPr>
          <w:rFonts w:hint="eastAsia"/>
          <w:sz w:val="28"/>
          <w:szCs w:val="28"/>
        </w:rPr>
        <w:t>根据《山西大学硕博连读研究生专项奖学金发放办法》、《山西大学推免硕士研究生专项奖学金发放办法》、《山西大学研究生国家助学金发放办法》以及本学位点制定的《环境科学与工程学位点学生奖助学金发放办法》，通过国家奖学金、国家助学金等发放，不断提高学生奖学金覆盖率，同时根据《山西大学研究生“三助”工作管理办法》，招聘本学位点研究生担任助管、助教，为本学位点研究生教育提供坚实的物质基础和有力的政策保障。</w:t>
      </w:r>
    </w:p>
    <w:p w14:paraId="3609A9CB" w14:textId="1E809373" w:rsidR="005931F0" w:rsidRDefault="00DC25EC" w:rsidP="00DC25EC">
      <w:pPr>
        <w:ind w:firstLineChars="200" w:firstLine="562"/>
        <w:rPr>
          <w:rFonts w:asciiTheme="minorEastAsia" w:hAnsiTheme="minorEastAsia"/>
          <w:color w:val="000000" w:themeColor="text1"/>
          <w:sz w:val="28"/>
          <w:szCs w:val="28"/>
        </w:rPr>
      </w:pPr>
      <w:r w:rsidRPr="00DC25EC">
        <w:rPr>
          <w:rFonts w:asciiTheme="minorEastAsia" w:hAnsiTheme="minorEastAsia" w:hint="eastAsia"/>
          <w:b/>
          <w:bCs/>
          <w:color w:val="000000" w:themeColor="text1"/>
          <w:sz w:val="28"/>
          <w:szCs w:val="28"/>
        </w:rPr>
        <w:t>2</w:t>
      </w:r>
      <w:r w:rsidR="006D0202">
        <w:rPr>
          <w:rFonts w:asciiTheme="minorEastAsia" w:hAnsiTheme="minorEastAsia" w:hint="eastAsia"/>
          <w:b/>
          <w:bCs/>
          <w:color w:val="000000" w:themeColor="text1"/>
          <w:sz w:val="28"/>
          <w:szCs w:val="28"/>
        </w:rPr>
        <w:t>.</w:t>
      </w:r>
      <w:r w:rsidR="00CC0C0E" w:rsidRPr="00DC25EC">
        <w:rPr>
          <w:rFonts w:asciiTheme="minorEastAsia" w:hAnsiTheme="minorEastAsia" w:hint="eastAsia"/>
          <w:b/>
          <w:bCs/>
          <w:color w:val="000000" w:themeColor="text1"/>
          <w:sz w:val="28"/>
          <w:szCs w:val="28"/>
        </w:rPr>
        <w:t>导师队伍建设</w:t>
      </w:r>
    </w:p>
    <w:p w14:paraId="2C787D2E" w14:textId="4DC81004" w:rsidR="00CE50B6" w:rsidRDefault="00846A62" w:rsidP="00DC25EC">
      <w:pPr>
        <w:ind w:firstLineChars="200" w:firstLine="560"/>
        <w:rPr>
          <w:sz w:val="28"/>
          <w:szCs w:val="28"/>
        </w:rPr>
      </w:pPr>
      <w:r>
        <w:rPr>
          <w:rFonts w:hint="eastAsia"/>
          <w:sz w:val="28"/>
          <w:szCs w:val="28"/>
        </w:rPr>
        <w:t>2</w:t>
      </w:r>
      <w:r>
        <w:rPr>
          <w:sz w:val="28"/>
          <w:szCs w:val="28"/>
        </w:rPr>
        <w:t>020</w:t>
      </w:r>
      <w:r>
        <w:rPr>
          <w:rFonts w:hint="eastAsia"/>
          <w:sz w:val="28"/>
          <w:szCs w:val="28"/>
        </w:rPr>
        <w:t>年新增博士研究生导师</w:t>
      </w:r>
      <w:r w:rsidR="003F29FF">
        <w:rPr>
          <w:rFonts w:hint="eastAsia"/>
          <w:sz w:val="28"/>
          <w:szCs w:val="28"/>
        </w:rPr>
        <w:t>7</w:t>
      </w:r>
      <w:r w:rsidR="003F29FF">
        <w:rPr>
          <w:rFonts w:hint="eastAsia"/>
          <w:sz w:val="28"/>
          <w:szCs w:val="28"/>
        </w:rPr>
        <w:t>名，硕士研究生导师</w:t>
      </w:r>
      <w:r w:rsidR="003F29FF">
        <w:rPr>
          <w:rFonts w:hint="eastAsia"/>
          <w:sz w:val="28"/>
          <w:szCs w:val="28"/>
        </w:rPr>
        <w:t>1</w:t>
      </w:r>
      <w:r w:rsidR="003F29FF">
        <w:rPr>
          <w:sz w:val="28"/>
          <w:szCs w:val="28"/>
        </w:rPr>
        <w:t>1</w:t>
      </w:r>
      <w:r w:rsidR="003F29FF">
        <w:rPr>
          <w:rFonts w:hint="eastAsia"/>
          <w:sz w:val="28"/>
          <w:szCs w:val="28"/>
        </w:rPr>
        <w:t>名，导师队伍不断壮大。</w:t>
      </w:r>
    </w:p>
    <w:p w14:paraId="426FC602" w14:textId="1FEB99D0" w:rsidR="00DC25EC" w:rsidRDefault="00DC25EC" w:rsidP="00DC25EC">
      <w:pPr>
        <w:ind w:firstLineChars="200" w:firstLine="560"/>
        <w:rPr>
          <w:sz w:val="28"/>
          <w:szCs w:val="28"/>
        </w:rPr>
      </w:pPr>
      <w:r>
        <w:rPr>
          <w:rFonts w:hint="eastAsia"/>
          <w:sz w:val="28"/>
          <w:szCs w:val="28"/>
        </w:rPr>
        <w:t>本学位点始终将立德树人放在第一位，通过理论学习、健全机制、营造氛围等，落实新形势下师德师风建设要求，推动其健康、有序、良好发展，发扬优秀师德师风传统，奠定了师德师风建设基础，基本形成了教师以德立身、以德立学、以德施教的良好氛围。</w:t>
      </w:r>
    </w:p>
    <w:p w14:paraId="7937A344" w14:textId="77777777" w:rsidR="00DC25EC" w:rsidRDefault="00DC25EC">
      <w:pPr>
        <w:ind w:firstLineChars="200" w:firstLine="560"/>
        <w:rPr>
          <w:sz w:val="28"/>
          <w:szCs w:val="28"/>
        </w:rPr>
      </w:pPr>
      <w:r w:rsidRPr="00E016D7">
        <w:rPr>
          <w:rFonts w:hint="eastAsia"/>
          <w:sz w:val="28"/>
          <w:szCs w:val="28"/>
        </w:rPr>
        <w:t>根据《山西大学博士研究生指导教师管理条例》和《山西大学硕士研究生指导教师管理条例》，本学位点</w:t>
      </w:r>
      <w:r>
        <w:rPr>
          <w:rFonts w:hint="eastAsia"/>
          <w:sz w:val="28"/>
          <w:szCs w:val="28"/>
        </w:rPr>
        <w:t>2</w:t>
      </w:r>
      <w:r>
        <w:rPr>
          <w:sz w:val="28"/>
          <w:szCs w:val="28"/>
        </w:rPr>
        <w:t>020</w:t>
      </w:r>
      <w:r w:rsidRPr="00E016D7">
        <w:rPr>
          <w:rFonts w:hint="eastAsia"/>
          <w:sz w:val="28"/>
          <w:szCs w:val="28"/>
        </w:rPr>
        <w:t>年对所有导师进行资格审查，审查内容包括科研经费、科研成果、学术诚信、师德师风等</w:t>
      </w:r>
      <w:r w:rsidRPr="00E016D7">
        <w:rPr>
          <w:rFonts w:hint="eastAsia"/>
          <w:sz w:val="28"/>
          <w:szCs w:val="28"/>
        </w:rPr>
        <w:lastRenderedPageBreak/>
        <w:t>方面指标，无不合格导师。</w:t>
      </w:r>
    </w:p>
    <w:p w14:paraId="18B41EC5" w14:textId="7554D17A" w:rsidR="005931F0" w:rsidRDefault="00CC0C0E" w:rsidP="00DC25EC">
      <w:pPr>
        <w:ind w:firstLineChars="200" w:firstLine="562"/>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3</w:t>
      </w:r>
      <w:r w:rsidR="006D0202">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研究生招生</w:t>
      </w:r>
      <w:r>
        <w:rPr>
          <w:rFonts w:asciiTheme="minorEastAsia" w:hAnsiTheme="minorEastAsia" w:hint="eastAsia"/>
          <w:color w:val="000000" w:themeColor="text1"/>
          <w:sz w:val="28"/>
          <w:szCs w:val="28"/>
        </w:rPr>
        <w:t>：</w:t>
      </w:r>
    </w:p>
    <w:p w14:paraId="510D1B38" w14:textId="20252350" w:rsidR="005931F0" w:rsidRDefault="00DC25EC">
      <w:pPr>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sz w:val="28"/>
          <w:szCs w:val="28"/>
        </w:rPr>
        <w:t>020</w:t>
      </w:r>
      <w:r>
        <w:rPr>
          <w:rFonts w:ascii="宋体" w:eastAsia="宋体" w:hAnsi="宋体" w:cs="宋体" w:hint="eastAsia"/>
          <w:sz w:val="28"/>
          <w:szCs w:val="28"/>
        </w:rPr>
        <w:t>年度</w:t>
      </w:r>
      <w:r w:rsidR="00CC0C0E">
        <w:rPr>
          <w:rFonts w:ascii="宋体" w:eastAsia="宋体" w:hAnsi="宋体" w:cs="宋体" w:hint="eastAsia"/>
          <w:sz w:val="28"/>
          <w:szCs w:val="28"/>
        </w:rPr>
        <w:t>博士研究生报考人数为29人，录取21人，其中本校应届毕业生为20人。</w:t>
      </w:r>
    </w:p>
    <w:p w14:paraId="7EDA2143" w14:textId="77777777" w:rsidR="005931F0" w:rsidRDefault="00CC0C0E">
      <w:pPr>
        <w:ind w:firstLineChars="200" w:firstLine="560"/>
        <w:rPr>
          <w:rFonts w:ascii="宋体" w:eastAsia="宋体" w:hAnsi="宋体" w:cs="宋体"/>
          <w:sz w:val="28"/>
          <w:szCs w:val="28"/>
        </w:rPr>
      </w:pPr>
      <w:r>
        <w:rPr>
          <w:rFonts w:ascii="宋体" w:eastAsia="宋体" w:hAnsi="宋体" w:cs="宋体" w:hint="eastAsia"/>
          <w:sz w:val="28"/>
          <w:szCs w:val="28"/>
        </w:rPr>
        <w:t xml:space="preserve">硕士研究生报考人数为120人，录取74人，其中应届毕业生有56人，本校应届毕业生为24人。 </w:t>
      </w:r>
    </w:p>
    <w:p w14:paraId="113AF317" w14:textId="46750E77" w:rsidR="005931F0" w:rsidRDefault="00CC0C0E" w:rsidP="00DC25EC">
      <w:pPr>
        <w:ind w:firstLineChars="200"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4</w:t>
      </w:r>
      <w:r w:rsidR="006D0202">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研究生培养培养：</w:t>
      </w:r>
    </w:p>
    <w:p w14:paraId="1D8C74A0" w14:textId="4EC6E18A" w:rsidR="005931F0" w:rsidRDefault="00DC25EC" w:rsidP="00DC25EC">
      <w:pPr>
        <w:ind w:firstLineChars="200"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4.</w:t>
      </w:r>
      <w:r>
        <w:rPr>
          <w:rFonts w:asciiTheme="minorEastAsia" w:hAnsiTheme="minorEastAsia"/>
          <w:b/>
          <w:bCs/>
          <w:color w:val="000000" w:themeColor="text1"/>
          <w:sz w:val="28"/>
          <w:szCs w:val="28"/>
        </w:rPr>
        <w:t>1</w:t>
      </w:r>
      <w:r w:rsidR="00CC0C0E">
        <w:rPr>
          <w:rFonts w:asciiTheme="minorEastAsia" w:hAnsiTheme="minorEastAsia" w:hint="eastAsia"/>
          <w:b/>
          <w:bCs/>
          <w:color w:val="000000" w:themeColor="text1"/>
          <w:sz w:val="28"/>
          <w:szCs w:val="28"/>
        </w:rPr>
        <w:t>思政教育：</w:t>
      </w:r>
    </w:p>
    <w:p w14:paraId="3062EB9A" w14:textId="77777777" w:rsidR="005931F0" w:rsidRDefault="00CC0C0E">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本学位点以党建为引领，学科建设为龙头，积极探索“五育并举”的育人方法，扎实推进“思政课程” 向“课程思政”的创造性转化，努力营造三全育人的良好氛围。多措并举扎实做好意识形态工作。①集思政教育与意识形态安全排查于一体：定期排查师生宗教信仰、两微一端新媒体、学生心理问题等，确保意识形态安全；②置有型意识形态阵地于虚拟网络之中：在学院网站、“山大环资”公众号等媒体阵地推出“青春的力量”等系列推文；③将校园意识形态阵地与学术研讨相结合：组织“承载梦想、践行责任、传递正能量”系列活动，提升学术道德、推进学风建设。</w:t>
      </w:r>
    </w:p>
    <w:p w14:paraId="5DF545BD" w14:textId="387BB7F0" w:rsidR="005931F0" w:rsidRDefault="00DC25EC" w:rsidP="00DC25EC">
      <w:pPr>
        <w:ind w:firstLineChars="200" w:firstLine="562"/>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4.</w:t>
      </w:r>
      <w:r>
        <w:rPr>
          <w:rFonts w:asciiTheme="minorEastAsia" w:hAnsiTheme="minorEastAsia"/>
          <w:b/>
          <w:bCs/>
          <w:color w:val="000000" w:themeColor="text1"/>
          <w:sz w:val="28"/>
          <w:szCs w:val="28"/>
        </w:rPr>
        <w:t>2</w:t>
      </w:r>
      <w:r w:rsidR="00CC0C0E">
        <w:rPr>
          <w:rFonts w:asciiTheme="minorEastAsia" w:hAnsiTheme="minorEastAsia" w:hint="eastAsia"/>
          <w:b/>
          <w:bCs/>
          <w:color w:val="000000" w:themeColor="text1"/>
          <w:sz w:val="28"/>
          <w:szCs w:val="28"/>
        </w:rPr>
        <w:t>课程教学：</w:t>
      </w:r>
    </w:p>
    <w:p w14:paraId="258158DA" w14:textId="47143F5F" w:rsidR="005931F0" w:rsidRDefault="00CC0C0E">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本学位点博士</w:t>
      </w:r>
      <w:r w:rsidR="00E652AF">
        <w:rPr>
          <w:rFonts w:asciiTheme="minorEastAsia" w:hAnsiTheme="minorEastAsia" w:hint="eastAsia"/>
          <w:color w:val="000000" w:themeColor="text1"/>
          <w:sz w:val="28"/>
          <w:szCs w:val="28"/>
        </w:rPr>
        <w:t>研究</w:t>
      </w:r>
      <w:r>
        <w:rPr>
          <w:rFonts w:asciiTheme="minorEastAsia" w:hAnsiTheme="minorEastAsia" w:hint="eastAsia"/>
          <w:color w:val="000000" w:themeColor="text1"/>
          <w:sz w:val="28"/>
          <w:szCs w:val="28"/>
        </w:rPr>
        <w:t>生主要课程1</w:t>
      </w:r>
      <w:r w:rsidR="00E652AF">
        <w:rPr>
          <w:rFonts w:asciiTheme="minorEastAsia" w:hAnsiTheme="minorEastAsia"/>
          <w:color w:val="000000" w:themeColor="text1"/>
          <w:sz w:val="28"/>
          <w:szCs w:val="28"/>
        </w:rPr>
        <w:t>0</w:t>
      </w:r>
      <w:r>
        <w:rPr>
          <w:rFonts w:asciiTheme="minorEastAsia" w:hAnsiTheme="minorEastAsia" w:hint="eastAsia"/>
          <w:color w:val="000000" w:themeColor="text1"/>
          <w:sz w:val="28"/>
          <w:szCs w:val="28"/>
        </w:rPr>
        <w:t>门，如《高等反应工程原理》、《高级环境毒理学》、《环境生物化学》等；</w:t>
      </w:r>
      <w:r w:rsidR="00E652AF">
        <w:rPr>
          <w:rFonts w:asciiTheme="minorEastAsia" w:hAnsiTheme="minorEastAsia" w:hint="eastAsia"/>
          <w:color w:val="000000" w:themeColor="text1"/>
          <w:sz w:val="28"/>
          <w:szCs w:val="28"/>
        </w:rPr>
        <w:t>硕士</w:t>
      </w:r>
      <w:r>
        <w:rPr>
          <w:rFonts w:asciiTheme="minorEastAsia" w:hAnsiTheme="minorEastAsia" w:hint="eastAsia"/>
          <w:color w:val="000000" w:themeColor="text1"/>
          <w:sz w:val="28"/>
          <w:szCs w:val="28"/>
        </w:rPr>
        <w:t>研究生主要课程2</w:t>
      </w:r>
      <w:r w:rsidR="00E652AF">
        <w:rPr>
          <w:rFonts w:asciiTheme="minorEastAsia" w:hAnsiTheme="minorEastAsia"/>
          <w:color w:val="000000" w:themeColor="text1"/>
          <w:sz w:val="28"/>
          <w:szCs w:val="28"/>
        </w:rPr>
        <w:t>4</w:t>
      </w:r>
      <w:r>
        <w:rPr>
          <w:rFonts w:asciiTheme="minorEastAsia" w:hAnsiTheme="minorEastAsia" w:hint="eastAsia"/>
          <w:color w:val="000000" w:themeColor="text1"/>
          <w:sz w:val="28"/>
          <w:szCs w:val="28"/>
        </w:rPr>
        <w:t>门，如《高等环境化学》、《高等界面化学》、《高等环境微生物学》等，同时开设多门中英双语课程。</w:t>
      </w:r>
    </w:p>
    <w:p w14:paraId="3A1F9133" w14:textId="7B10E18A" w:rsidR="00DC25EC" w:rsidRPr="00E016D7" w:rsidRDefault="00DC25EC" w:rsidP="00DC25EC">
      <w:pPr>
        <w:pStyle w:val="3"/>
        <w:ind w:firstLine="562"/>
      </w:pPr>
      <w:r w:rsidRPr="00D80BEA">
        <w:rPr>
          <w:rFonts w:asciiTheme="minorEastAsia" w:eastAsiaTheme="minorEastAsia" w:hAnsiTheme="minorEastAsia" w:hint="eastAsia"/>
        </w:rPr>
        <w:lastRenderedPageBreak/>
        <w:t>4.</w:t>
      </w:r>
      <w:r w:rsidRPr="00D80BEA">
        <w:rPr>
          <w:rFonts w:asciiTheme="minorEastAsia" w:eastAsiaTheme="minorEastAsia" w:hAnsiTheme="minorEastAsia"/>
        </w:rPr>
        <w:t>3</w:t>
      </w:r>
      <w:r w:rsidRPr="00E016D7">
        <w:rPr>
          <w:rFonts w:hint="eastAsia"/>
        </w:rPr>
        <w:t>学术训练</w:t>
      </w:r>
    </w:p>
    <w:p w14:paraId="6812188F" w14:textId="6000D3DD" w:rsidR="00DC25EC" w:rsidRPr="00CC0C0E" w:rsidRDefault="00DC25EC" w:rsidP="00DC25EC">
      <w:pPr>
        <w:spacing w:line="540" w:lineRule="exact"/>
        <w:ind w:firstLineChars="200" w:firstLine="560"/>
        <w:rPr>
          <w:sz w:val="28"/>
          <w:szCs w:val="28"/>
        </w:rPr>
      </w:pPr>
      <w:r w:rsidRPr="00E016D7">
        <w:rPr>
          <w:rFonts w:hint="eastAsia"/>
          <w:sz w:val="28"/>
          <w:szCs w:val="28"/>
        </w:rPr>
        <w:t>本学位点的导师几乎每人都有国家级或省级项目，近五年本学位点教师共承担</w:t>
      </w:r>
      <w:r w:rsidRPr="00E016D7">
        <w:rPr>
          <w:rFonts w:hint="eastAsia"/>
          <w:sz w:val="28"/>
          <w:szCs w:val="28"/>
        </w:rPr>
        <w:t>3</w:t>
      </w:r>
      <w:r>
        <w:rPr>
          <w:sz w:val="28"/>
          <w:szCs w:val="28"/>
        </w:rPr>
        <w:t>00</w:t>
      </w:r>
      <w:r>
        <w:rPr>
          <w:rFonts w:hint="eastAsia"/>
          <w:sz w:val="28"/>
          <w:szCs w:val="28"/>
        </w:rPr>
        <w:t>余</w:t>
      </w:r>
      <w:r w:rsidRPr="00E016D7">
        <w:rPr>
          <w:rFonts w:hint="eastAsia"/>
          <w:sz w:val="28"/>
          <w:szCs w:val="28"/>
        </w:rPr>
        <w:t>项科研项目，有较充足的科研经费，因此学生参与学术训练的机会很多。我们与国内外很多知名大学或研究机构建立了合作关系，为研究生参与学术训练和实践教学提供了良好的平台。</w:t>
      </w:r>
    </w:p>
    <w:p w14:paraId="6E3A59F7" w14:textId="45490D31" w:rsidR="005931F0" w:rsidRDefault="00DC25EC" w:rsidP="00DC25EC">
      <w:pPr>
        <w:ind w:firstLineChars="200"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4.</w:t>
      </w:r>
      <w:r w:rsidR="00D80BEA">
        <w:rPr>
          <w:rFonts w:asciiTheme="minorEastAsia" w:hAnsiTheme="minorEastAsia"/>
          <w:b/>
          <w:bCs/>
          <w:color w:val="000000" w:themeColor="text1"/>
          <w:sz w:val="28"/>
          <w:szCs w:val="28"/>
        </w:rPr>
        <w:t>4</w:t>
      </w:r>
      <w:r w:rsidR="00CC0C0E">
        <w:rPr>
          <w:rFonts w:asciiTheme="minorEastAsia" w:hAnsiTheme="minorEastAsia" w:hint="eastAsia"/>
          <w:b/>
          <w:bCs/>
          <w:color w:val="000000" w:themeColor="text1"/>
          <w:sz w:val="28"/>
          <w:szCs w:val="28"/>
        </w:rPr>
        <w:t>学术交流：</w:t>
      </w:r>
    </w:p>
    <w:p w14:paraId="4F9A5077" w14:textId="7F2F9A79" w:rsidR="005931F0" w:rsidRDefault="00DC25EC">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通过国际交流，能够提升了本学科研究生的培养质量和科学研究水平，对学科团队建设乃至学科发展均有显著的促进作用。</w:t>
      </w:r>
      <w:r w:rsidR="00CC0C0E">
        <w:rPr>
          <w:rFonts w:asciiTheme="minorEastAsia" w:hAnsiTheme="minorEastAsia" w:hint="eastAsia"/>
          <w:color w:val="000000" w:themeColor="text1"/>
          <w:sz w:val="28"/>
          <w:szCs w:val="28"/>
        </w:rPr>
        <w:t>本学位点非常重视国际间的学术交流和合作，为进一步拓宽研究生的国际视野，提升研究生的创新能力和国际交流能力，启动实施了“研究生赴国外参加学术交流活动计划”。</w:t>
      </w:r>
      <w:r>
        <w:rPr>
          <w:rFonts w:asciiTheme="minorEastAsia" w:hAnsiTheme="minorEastAsia"/>
          <w:color w:val="000000" w:themeColor="text1"/>
          <w:sz w:val="28"/>
          <w:szCs w:val="28"/>
        </w:rPr>
        <w:t>2020</w:t>
      </w:r>
      <w:r>
        <w:rPr>
          <w:rFonts w:asciiTheme="minorEastAsia" w:hAnsiTheme="minorEastAsia" w:hint="eastAsia"/>
          <w:color w:val="000000" w:themeColor="text1"/>
          <w:sz w:val="28"/>
          <w:szCs w:val="28"/>
        </w:rPr>
        <w:t>年由于新冠疫情原因没有派学生出过国交流</w:t>
      </w:r>
      <w:r w:rsidR="00CC0C0E">
        <w:rPr>
          <w:rFonts w:asciiTheme="minorEastAsia" w:hAnsiTheme="minorEastAsia" w:hint="eastAsia"/>
          <w:color w:val="000000" w:themeColor="text1"/>
          <w:sz w:val="28"/>
          <w:szCs w:val="28"/>
        </w:rPr>
        <w:t>。</w:t>
      </w:r>
    </w:p>
    <w:p w14:paraId="437AF50A" w14:textId="76038649" w:rsidR="00DC25EC" w:rsidRDefault="00DC25EC" w:rsidP="00DC25EC">
      <w:pPr>
        <w:ind w:firstLineChars="200" w:firstLine="562"/>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4.</w:t>
      </w:r>
      <w:r w:rsidR="00D80BEA">
        <w:rPr>
          <w:rFonts w:asciiTheme="minorEastAsia" w:hAnsiTheme="minorEastAsia"/>
          <w:b/>
          <w:bCs/>
          <w:color w:val="000000" w:themeColor="text1"/>
          <w:sz w:val="28"/>
          <w:szCs w:val="28"/>
        </w:rPr>
        <w:t>5</w:t>
      </w:r>
      <w:r w:rsidRPr="00CC0C0E">
        <w:rPr>
          <w:rFonts w:asciiTheme="minorEastAsia" w:hAnsiTheme="minorEastAsia" w:hint="eastAsia"/>
          <w:b/>
          <w:bCs/>
          <w:color w:val="000000" w:themeColor="text1"/>
          <w:sz w:val="28"/>
          <w:szCs w:val="28"/>
        </w:rPr>
        <w:t>论文质量</w:t>
      </w:r>
      <w:r>
        <w:rPr>
          <w:rFonts w:asciiTheme="minorEastAsia" w:hAnsiTheme="minorEastAsia" w:hint="eastAsia"/>
          <w:color w:val="000000" w:themeColor="text1"/>
          <w:sz w:val="28"/>
          <w:szCs w:val="28"/>
        </w:rPr>
        <w:t>：</w:t>
      </w:r>
    </w:p>
    <w:p w14:paraId="5F176855" w14:textId="13071DB6" w:rsidR="00DC25EC" w:rsidRDefault="00DC25EC" w:rsidP="00DC25EC">
      <w:pPr>
        <w:ind w:firstLineChars="200" w:firstLine="560"/>
        <w:rPr>
          <w:rFonts w:asciiTheme="minorEastAsia" w:hAnsiTheme="minorEastAsia"/>
          <w:color w:val="000000" w:themeColor="text1"/>
          <w:sz w:val="28"/>
          <w:szCs w:val="28"/>
        </w:rPr>
      </w:pPr>
      <w:r>
        <w:rPr>
          <w:rFonts w:ascii="宋体" w:eastAsia="宋体" w:hAnsi="宋体" w:cs="宋体" w:hint="eastAsia"/>
          <w:sz w:val="28"/>
          <w:szCs w:val="28"/>
        </w:rPr>
        <w:t>2</w:t>
      </w:r>
      <w:r>
        <w:rPr>
          <w:rFonts w:ascii="宋体" w:eastAsia="宋体" w:hAnsi="宋体" w:cs="宋体"/>
          <w:sz w:val="28"/>
          <w:szCs w:val="28"/>
        </w:rPr>
        <w:t>020</w:t>
      </w:r>
      <w:r>
        <w:rPr>
          <w:rFonts w:ascii="宋体" w:eastAsia="宋体" w:hAnsi="宋体" w:cs="宋体" w:hint="eastAsia"/>
          <w:sz w:val="28"/>
          <w:szCs w:val="28"/>
        </w:rPr>
        <w:t>年度</w:t>
      </w:r>
      <w:r>
        <w:rPr>
          <w:rFonts w:asciiTheme="minorEastAsia" w:hAnsiTheme="minorEastAsia" w:hint="eastAsia"/>
          <w:color w:val="000000" w:themeColor="text1"/>
          <w:sz w:val="28"/>
          <w:szCs w:val="28"/>
        </w:rPr>
        <w:t>各类论文抽检、评审中全部通过，合格率为1</w:t>
      </w:r>
      <w:r>
        <w:rPr>
          <w:rFonts w:asciiTheme="minorEastAsia" w:hAnsiTheme="minorEastAsia"/>
          <w:color w:val="000000" w:themeColor="text1"/>
          <w:sz w:val="28"/>
          <w:szCs w:val="28"/>
        </w:rPr>
        <w:t>00</w:t>
      </w:r>
      <w:r>
        <w:rPr>
          <w:rFonts w:asciiTheme="minorEastAsia" w:hAnsiTheme="minorEastAsia" w:hint="eastAsia"/>
          <w:color w:val="000000" w:themeColor="text1"/>
          <w:sz w:val="28"/>
          <w:szCs w:val="28"/>
        </w:rPr>
        <w:t>%。</w:t>
      </w:r>
    </w:p>
    <w:p w14:paraId="7B912DB0" w14:textId="31D4BC11" w:rsidR="00D80BEA" w:rsidRDefault="00D80BEA" w:rsidP="00D80BEA">
      <w:pPr>
        <w:ind w:firstLineChars="200" w:firstLine="562"/>
        <w:rPr>
          <w:rFonts w:asciiTheme="minorEastAsia" w:hAnsiTheme="minorEastAsia"/>
          <w:color w:val="000000" w:themeColor="text1"/>
          <w:sz w:val="28"/>
          <w:szCs w:val="28"/>
        </w:rPr>
      </w:pPr>
      <w:r>
        <w:rPr>
          <w:rFonts w:asciiTheme="minorEastAsia" w:hAnsiTheme="minorEastAsia" w:hint="eastAsia"/>
          <w:b/>
          <w:bCs/>
          <w:color w:val="000000" w:themeColor="text1"/>
          <w:sz w:val="28"/>
          <w:szCs w:val="28"/>
        </w:rPr>
        <w:t>5</w:t>
      </w:r>
      <w:r w:rsidR="006D0202">
        <w:rPr>
          <w:rFonts w:asciiTheme="minorEastAsia" w:hAnsiTheme="minorEastAsia" w:hint="eastAsia"/>
          <w:b/>
          <w:bCs/>
          <w:color w:val="000000" w:themeColor="text1"/>
          <w:sz w:val="28"/>
          <w:szCs w:val="28"/>
        </w:rPr>
        <w:t>.</w:t>
      </w:r>
      <w:r w:rsidRPr="00CC0C0E">
        <w:rPr>
          <w:rFonts w:asciiTheme="minorEastAsia" w:hAnsiTheme="minorEastAsia" w:hint="eastAsia"/>
          <w:b/>
          <w:bCs/>
          <w:color w:val="000000" w:themeColor="text1"/>
          <w:sz w:val="28"/>
          <w:szCs w:val="28"/>
        </w:rPr>
        <w:t>管理服务</w:t>
      </w:r>
      <w:r>
        <w:rPr>
          <w:rFonts w:asciiTheme="minorEastAsia" w:hAnsiTheme="minorEastAsia" w:hint="eastAsia"/>
          <w:color w:val="000000" w:themeColor="text1"/>
          <w:sz w:val="28"/>
          <w:szCs w:val="28"/>
        </w:rPr>
        <w:t>：</w:t>
      </w:r>
    </w:p>
    <w:p w14:paraId="0B92AFED" w14:textId="3C47F806" w:rsidR="00D80BEA" w:rsidRPr="00E016D7" w:rsidRDefault="00D80BEA" w:rsidP="00D80BEA">
      <w:pPr>
        <w:spacing w:line="540" w:lineRule="exact"/>
        <w:ind w:firstLineChars="196" w:firstLine="549"/>
        <w:rPr>
          <w:rFonts w:ascii="宋体" w:hAnsi="宋体"/>
          <w:sz w:val="28"/>
          <w:szCs w:val="28"/>
        </w:rPr>
      </w:pPr>
      <w:r w:rsidRPr="00E016D7">
        <w:rPr>
          <w:rFonts w:ascii="宋体" w:hAnsi="宋体" w:hint="eastAsia"/>
          <w:sz w:val="28"/>
          <w:szCs w:val="28"/>
        </w:rPr>
        <w:t>学校设立校院二级管理体制，均配备专职工作人员，建立了完善的覆盖研究生培养全过程的管理服务质量保障体系。为了激发学生的科研积极性，本学位点</w:t>
      </w:r>
      <w:r>
        <w:rPr>
          <w:rFonts w:ascii="宋体" w:hAnsi="宋体" w:hint="eastAsia"/>
          <w:sz w:val="28"/>
          <w:szCs w:val="28"/>
        </w:rPr>
        <w:t>2</w:t>
      </w:r>
      <w:r>
        <w:rPr>
          <w:rFonts w:ascii="宋体" w:hAnsi="宋体"/>
          <w:sz w:val="28"/>
          <w:szCs w:val="28"/>
        </w:rPr>
        <w:t>020</w:t>
      </w:r>
      <w:r w:rsidRPr="00E016D7">
        <w:rPr>
          <w:rFonts w:ascii="宋体" w:hAnsi="宋体" w:hint="eastAsia"/>
          <w:sz w:val="28"/>
          <w:szCs w:val="28"/>
        </w:rPr>
        <w:t>年对取得优秀科研成果的研究生进行奖励；在教学方式方面，为了调动学生的积极性，教师在讲解完课程主要内容后，留出一部分时间让学生讲解，然后大家进行讨论，不断提高学生的创新能力。</w:t>
      </w:r>
    </w:p>
    <w:p w14:paraId="6E0DC942" w14:textId="29C88A35" w:rsidR="005931F0" w:rsidRDefault="00D80BEA" w:rsidP="00DC25EC">
      <w:pPr>
        <w:ind w:firstLineChars="200" w:firstLine="562"/>
        <w:rPr>
          <w:rFonts w:asciiTheme="minorEastAsia" w:hAnsiTheme="minorEastAsia"/>
          <w:b/>
          <w:bCs/>
          <w:color w:val="000000" w:themeColor="text1"/>
          <w:sz w:val="28"/>
          <w:szCs w:val="28"/>
        </w:rPr>
      </w:pPr>
      <w:r>
        <w:rPr>
          <w:rFonts w:asciiTheme="minorEastAsia" w:hAnsiTheme="minorEastAsia"/>
          <w:b/>
          <w:bCs/>
          <w:color w:val="000000" w:themeColor="text1"/>
          <w:sz w:val="28"/>
          <w:szCs w:val="28"/>
        </w:rPr>
        <w:t>6</w:t>
      </w:r>
      <w:r w:rsidR="006D0202">
        <w:rPr>
          <w:rFonts w:asciiTheme="minorEastAsia" w:hAnsiTheme="minorEastAsia" w:hint="eastAsia"/>
          <w:b/>
          <w:bCs/>
          <w:color w:val="000000" w:themeColor="text1"/>
          <w:sz w:val="28"/>
          <w:szCs w:val="28"/>
        </w:rPr>
        <w:t>.</w:t>
      </w:r>
      <w:r w:rsidR="00CC0C0E">
        <w:rPr>
          <w:rFonts w:asciiTheme="minorEastAsia" w:hAnsiTheme="minorEastAsia" w:hint="eastAsia"/>
          <w:b/>
          <w:bCs/>
          <w:color w:val="000000" w:themeColor="text1"/>
          <w:sz w:val="28"/>
          <w:szCs w:val="28"/>
        </w:rPr>
        <w:t>研究生就业发展</w:t>
      </w:r>
    </w:p>
    <w:p w14:paraId="21EED5A0" w14:textId="77777777" w:rsidR="005931F0" w:rsidRDefault="00CC0C0E">
      <w:pPr>
        <w:ind w:firstLineChars="200" w:firstLine="56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近五年来，本学位点研究生就业率均为90%以上，此外，本学科有多位毕业生选择服务于中西部艰苦地区及基层，就业地区涉及陕</w:t>
      </w:r>
      <w:r>
        <w:rPr>
          <w:rFonts w:asciiTheme="minorEastAsia" w:hAnsiTheme="minorEastAsia" w:hint="eastAsia"/>
          <w:color w:val="000000" w:themeColor="text1"/>
          <w:sz w:val="28"/>
          <w:szCs w:val="28"/>
        </w:rPr>
        <w:lastRenderedPageBreak/>
        <w:t>西、广西、宁夏、云南、湖北、江西、河南、青海等省市地区，就业单位类型涉及基层科研单位、高等教育单位、基层企业、基层公务员等。</w:t>
      </w:r>
    </w:p>
    <w:p w14:paraId="62861D49" w14:textId="5733C4A0" w:rsidR="005931F0" w:rsidRDefault="006B2A8D" w:rsidP="006B2A8D">
      <w:pPr>
        <w:ind w:firstLineChars="200" w:firstLine="562"/>
        <w:rPr>
          <w:rFonts w:asciiTheme="minorEastAsia" w:hAnsiTheme="minorEastAsia"/>
          <w:b/>
          <w:bCs/>
          <w:sz w:val="28"/>
          <w:szCs w:val="28"/>
        </w:rPr>
      </w:pPr>
      <w:r>
        <w:rPr>
          <w:rFonts w:asciiTheme="minorEastAsia" w:hAnsiTheme="minorEastAsia" w:hint="eastAsia"/>
          <w:b/>
          <w:bCs/>
          <w:color w:val="000000" w:themeColor="text1"/>
          <w:sz w:val="28"/>
          <w:szCs w:val="28"/>
        </w:rPr>
        <w:t>7</w:t>
      </w:r>
      <w:r w:rsidR="006D0202">
        <w:rPr>
          <w:rFonts w:asciiTheme="minorEastAsia" w:hAnsiTheme="minorEastAsia" w:hint="eastAsia"/>
          <w:b/>
          <w:bCs/>
          <w:color w:val="000000" w:themeColor="text1"/>
          <w:sz w:val="28"/>
          <w:szCs w:val="28"/>
        </w:rPr>
        <w:t>.</w:t>
      </w:r>
      <w:r w:rsidR="00CC0C0E">
        <w:rPr>
          <w:rFonts w:asciiTheme="minorEastAsia" w:hAnsiTheme="minorEastAsia" w:hint="eastAsia"/>
          <w:b/>
          <w:bCs/>
          <w:color w:val="000000" w:themeColor="text1"/>
          <w:sz w:val="28"/>
          <w:szCs w:val="28"/>
        </w:rPr>
        <w:t>社会</w:t>
      </w:r>
      <w:r w:rsidR="00CC0C0E">
        <w:rPr>
          <w:rFonts w:asciiTheme="minorEastAsia" w:hAnsiTheme="minorEastAsia" w:hint="eastAsia"/>
          <w:b/>
          <w:bCs/>
          <w:sz w:val="28"/>
          <w:szCs w:val="28"/>
        </w:rPr>
        <w:t>服务等各方面工作取得的成绩</w:t>
      </w:r>
    </w:p>
    <w:p w14:paraId="4E1E6245" w14:textId="77777777" w:rsidR="005931F0" w:rsidRDefault="00CC0C0E">
      <w:pPr>
        <w:ind w:firstLineChars="200" w:firstLine="560"/>
        <w:rPr>
          <w:rFonts w:asciiTheme="minorEastAsia" w:hAnsiTheme="minorEastAsia"/>
          <w:sz w:val="28"/>
          <w:szCs w:val="28"/>
        </w:rPr>
      </w:pPr>
      <w:r>
        <w:rPr>
          <w:rFonts w:asciiTheme="minorEastAsia" w:hAnsiTheme="minorEastAsia" w:hint="eastAsia"/>
          <w:sz w:val="28"/>
          <w:szCs w:val="28"/>
        </w:rPr>
        <w:t>针对我国环境污染、生态破坏和资源短缺的现状，着眼“美丽中国”和“健康中国”，聚焦煤系固废利用、矿区塌陷地生态破坏、土壤污染治理、水资源利用等领域的难点问题，依托国家重点研发计划、863 计划、国家重点基金以及部委和企业委托项目，研发了具有自主知识产权的系列核心技术，推动了科技成果落地，为山西省实现转型跨越发展提供有力的技术支撑和社会服务，产生了突出的经济、环境和社会效益。近五年，承担国家重点研发计划项目 3 项，国家自然</w:t>
      </w:r>
    </w:p>
    <w:p w14:paraId="67F105C0" w14:textId="4711F237" w:rsidR="00CC0C0E" w:rsidRPr="00CC0C0E" w:rsidRDefault="00CC0C0E">
      <w:pPr>
        <w:rPr>
          <w:rFonts w:asciiTheme="minorEastAsia" w:hAnsiTheme="minorEastAsia"/>
          <w:sz w:val="28"/>
          <w:szCs w:val="28"/>
        </w:rPr>
      </w:pPr>
      <w:r>
        <w:rPr>
          <w:rFonts w:asciiTheme="minorEastAsia" w:hAnsiTheme="minorEastAsia" w:hint="eastAsia"/>
          <w:sz w:val="28"/>
          <w:szCs w:val="28"/>
        </w:rPr>
        <w:t>基金重点项目 5 项，获国家科技进步二等奖 1 项、省部级奖励 10 项，转化发明专利 19 项。</w:t>
      </w:r>
    </w:p>
    <w:p w14:paraId="7B27CB3C" w14:textId="2B81EB38" w:rsidR="005931F0" w:rsidRDefault="00CC0C0E" w:rsidP="006B2A8D">
      <w:pPr>
        <w:ind w:firstLineChars="200" w:firstLine="562"/>
        <w:rPr>
          <w:rFonts w:asciiTheme="minorEastAsia" w:hAnsiTheme="minorEastAsia"/>
          <w:b/>
          <w:sz w:val="28"/>
          <w:szCs w:val="28"/>
        </w:rPr>
      </w:pPr>
      <w:r>
        <w:rPr>
          <w:rFonts w:asciiTheme="minorEastAsia" w:hAnsiTheme="minorEastAsia" w:hint="eastAsia"/>
          <w:b/>
          <w:sz w:val="28"/>
          <w:szCs w:val="28"/>
        </w:rPr>
        <w:t>三、学位授权点建设存在的问题</w:t>
      </w:r>
    </w:p>
    <w:p w14:paraId="322983A2" w14:textId="7A2B9084" w:rsidR="006B2A8D" w:rsidRPr="006B2A8D" w:rsidRDefault="006B2A8D" w:rsidP="006B2A8D">
      <w:pPr>
        <w:spacing w:line="540" w:lineRule="exact"/>
        <w:ind w:firstLineChars="200" w:firstLine="560"/>
        <w:rPr>
          <w:rFonts w:asciiTheme="minorEastAsia" w:hAnsiTheme="minorEastAsia"/>
          <w:sz w:val="28"/>
          <w:szCs w:val="28"/>
        </w:rPr>
      </w:pPr>
      <w:r w:rsidRPr="006B2A8D">
        <w:rPr>
          <w:rFonts w:asciiTheme="minorEastAsia" w:hAnsiTheme="minorEastAsia"/>
          <w:sz w:val="28"/>
          <w:szCs w:val="28"/>
        </w:rPr>
        <w:t>山西大学环境科学与工程一级学科的优势在于有国家重点实验室平台支撑、有ESI高被引论文</w:t>
      </w:r>
      <w:r w:rsidRPr="006B2A8D">
        <w:rPr>
          <w:rFonts w:asciiTheme="minorEastAsia" w:hAnsiTheme="minorEastAsia" w:hint="eastAsia"/>
          <w:sz w:val="28"/>
          <w:szCs w:val="28"/>
        </w:rPr>
        <w:t>，</w:t>
      </w:r>
      <w:r w:rsidRPr="006B2A8D">
        <w:rPr>
          <w:rFonts w:asciiTheme="minorEastAsia" w:hAnsiTheme="minorEastAsia"/>
          <w:sz w:val="28"/>
          <w:szCs w:val="28"/>
        </w:rPr>
        <w:t>对当地经济建设作出积极贡献，有一定综合实力和竞争优势；不足之处在于顶尖优秀人才较少</w:t>
      </w:r>
      <w:r w:rsidRPr="006B2A8D">
        <w:rPr>
          <w:rFonts w:asciiTheme="minorEastAsia" w:hAnsiTheme="minorEastAsia" w:hint="eastAsia"/>
          <w:sz w:val="28"/>
          <w:szCs w:val="28"/>
        </w:rPr>
        <w:t>，</w:t>
      </w:r>
      <w:r w:rsidR="003F29FF">
        <w:rPr>
          <w:rFonts w:asciiTheme="minorEastAsia" w:hAnsiTheme="minorEastAsia" w:hint="eastAsia"/>
          <w:sz w:val="28"/>
          <w:szCs w:val="28"/>
        </w:rPr>
        <w:t>2</w:t>
      </w:r>
      <w:r w:rsidR="003F29FF">
        <w:rPr>
          <w:rFonts w:asciiTheme="minorEastAsia" w:hAnsiTheme="minorEastAsia"/>
          <w:sz w:val="28"/>
          <w:szCs w:val="28"/>
        </w:rPr>
        <w:t>020</w:t>
      </w:r>
      <w:r w:rsidR="003F29FF">
        <w:rPr>
          <w:rFonts w:asciiTheme="minorEastAsia" w:hAnsiTheme="minorEastAsia" w:hint="eastAsia"/>
          <w:sz w:val="28"/>
          <w:szCs w:val="28"/>
        </w:rPr>
        <w:t>年从北京大学引进国家杰出青年基金获得者赵华章教授担任学院的院长，但是还需要进一步吸引优秀人才。</w:t>
      </w:r>
      <w:r w:rsidRPr="006B2A8D">
        <w:rPr>
          <w:rFonts w:asciiTheme="minorEastAsia" w:hAnsiTheme="minorEastAsia"/>
          <w:sz w:val="28"/>
          <w:szCs w:val="28"/>
        </w:rPr>
        <w:t>人才培养质量有待提高</w:t>
      </w:r>
      <w:r w:rsidRPr="006B2A8D">
        <w:rPr>
          <w:rFonts w:asciiTheme="minorEastAsia" w:hAnsiTheme="minorEastAsia" w:hint="eastAsia"/>
          <w:sz w:val="28"/>
          <w:szCs w:val="28"/>
        </w:rPr>
        <w:t>，科研经费总额、</w:t>
      </w:r>
      <w:r w:rsidRPr="006B2A8D">
        <w:rPr>
          <w:rFonts w:asciiTheme="minorEastAsia" w:hAnsiTheme="minorEastAsia"/>
          <w:sz w:val="28"/>
          <w:szCs w:val="28"/>
        </w:rPr>
        <w:t>国家级教学成果</w:t>
      </w:r>
      <w:r w:rsidRPr="006B2A8D">
        <w:rPr>
          <w:rFonts w:asciiTheme="minorEastAsia" w:hAnsiTheme="minorEastAsia" w:hint="eastAsia"/>
          <w:sz w:val="28"/>
          <w:szCs w:val="28"/>
        </w:rPr>
        <w:t>、E</w:t>
      </w:r>
      <w:r w:rsidRPr="006B2A8D">
        <w:rPr>
          <w:rFonts w:asciiTheme="minorEastAsia" w:hAnsiTheme="minorEastAsia"/>
          <w:sz w:val="28"/>
          <w:szCs w:val="28"/>
        </w:rPr>
        <w:t>SI高被引论文</w:t>
      </w:r>
      <w:r w:rsidRPr="006B2A8D">
        <w:rPr>
          <w:rFonts w:asciiTheme="minorEastAsia" w:hAnsiTheme="minorEastAsia" w:hint="eastAsia"/>
          <w:sz w:val="28"/>
          <w:szCs w:val="28"/>
        </w:rPr>
        <w:t>数量、</w:t>
      </w:r>
      <w:r w:rsidRPr="006B2A8D">
        <w:rPr>
          <w:rFonts w:asciiTheme="minorEastAsia" w:hAnsiTheme="minorEastAsia"/>
          <w:sz w:val="28"/>
          <w:szCs w:val="28"/>
        </w:rPr>
        <w:t>科研成果奖数目</w:t>
      </w:r>
      <w:r w:rsidR="003F29FF">
        <w:rPr>
          <w:rFonts w:asciiTheme="minorEastAsia" w:hAnsiTheme="minorEastAsia" w:hint="eastAsia"/>
          <w:sz w:val="28"/>
          <w:szCs w:val="28"/>
        </w:rPr>
        <w:t>都</w:t>
      </w:r>
      <w:r w:rsidRPr="006B2A8D">
        <w:rPr>
          <w:rFonts w:asciiTheme="minorEastAsia" w:hAnsiTheme="minorEastAsia"/>
          <w:sz w:val="28"/>
          <w:szCs w:val="28"/>
        </w:rPr>
        <w:t>有待提高。</w:t>
      </w:r>
    </w:p>
    <w:p w14:paraId="40ACB38F" w14:textId="77777777" w:rsidR="005931F0" w:rsidRDefault="00CC0C0E" w:rsidP="006B2A8D">
      <w:pPr>
        <w:ind w:firstLineChars="200" w:firstLine="562"/>
        <w:rPr>
          <w:rFonts w:asciiTheme="minorEastAsia" w:hAnsiTheme="minorEastAsia"/>
          <w:b/>
          <w:sz w:val="28"/>
          <w:szCs w:val="28"/>
        </w:rPr>
      </w:pPr>
      <w:r>
        <w:rPr>
          <w:rFonts w:asciiTheme="minorEastAsia" w:hAnsiTheme="minorEastAsia" w:hint="eastAsia"/>
          <w:b/>
          <w:sz w:val="28"/>
          <w:szCs w:val="28"/>
        </w:rPr>
        <w:t>四、2021年学位授权点建设计划</w:t>
      </w:r>
    </w:p>
    <w:p w14:paraId="4550F549" w14:textId="5DAA18F5" w:rsidR="006B2A8D" w:rsidRPr="006B2A8D" w:rsidRDefault="006B2A8D" w:rsidP="006B2A8D">
      <w:pPr>
        <w:ind w:firstLineChars="200" w:firstLine="562"/>
        <w:rPr>
          <w:rFonts w:asciiTheme="minorEastAsia" w:hAnsiTheme="minorEastAsia"/>
          <w:b/>
          <w:bCs/>
          <w:sz w:val="28"/>
          <w:szCs w:val="28"/>
        </w:rPr>
      </w:pPr>
      <w:r w:rsidRPr="006B2A8D">
        <w:rPr>
          <w:rFonts w:asciiTheme="minorEastAsia" w:hAnsiTheme="minorEastAsia" w:hint="eastAsia"/>
          <w:b/>
          <w:bCs/>
          <w:sz w:val="28"/>
          <w:szCs w:val="28"/>
        </w:rPr>
        <w:t>1</w:t>
      </w:r>
      <w:r w:rsidR="006D0202">
        <w:rPr>
          <w:rFonts w:asciiTheme="minorEastAsia" w:hAnsiTheme="minorEastAsia" w:hint="eastAsia"/>
          <w:b/>
          <w:bCs/>
          <w:sz w:val="28"/>
          <w:szCs w:val="28"/>
        </w:rPr>
        <w:t>.</w:t>
      </w:r>
      <w:r w:rsidR="00CC0C0E" w:rsidRPr="006B2A8D">
        <w:rPr>
          <w:rFonts w:asciiTheme="minorEastAsia" w:hAnsiTheme="minorEastAsia" w:hint="eastAsia"/>
          <w:b/>
          <w:bCs/>
          <w:sz w:val="28"/>
          <w:szCs w:val="28"/>
        </w:rPr>
        <w:t>发展目标</w:t>
      </w:r>
    </w:p>
    <w:p w14:paraId="5CE2B3A6" w14:textId="77777777" w:rsidR="006B2A8D" w:rsidRDefault="006B2A8D" w:rsidP="006B2A8D">
      <w:pPr>
        <w:snapToGrid w:val="0"/>
        <w:spacing w:line="520" w:lineRule="exact"/>
        <w:ind w:firstLineChars="200" w:firstLine="560"/>
        <w:rPr>
          <w:color w:val="000000"/>
          <w:sz w:val="28"/>
          <w:szCs w:val="28"/>
        </w:rPr>
      </w:pPr>
      <w:r w:rsidRPr="00816B8B">
        <w:rPr>
          <w:color w:val="000000"/>
          <w:sz w:val="28"/>
          <w:szCs w:val="28"/>
        </w:rPr>
        <w:lastRenderedPageBreak/>
        <w:t>围绕行业和区域经济社会发展，结合自身优势，跟踪和把握学术前沿，注重创新与突破，加强交叉与融合，使学科方向更加凝练，特色更加鲜明，优势更加突出。</w:t>
      </w:r>
    </w:p>
    <w:p w14:paraId="4D39F18C" w14:textId="77777777" w:rsidR="006B2A8D" w:rsidRPr="006B2A8D" w:rsidRDefault="006B2A8D" w:rsidP="006D0202">
      <w:pPr>
        <w:ind w:firstLineChars="200" w:firstLine="560"/>
        <w:rPr>
          <w:rFonts w:asciiTheme="minorEastAsia" w:hAnsiTheme="minorEastAsia"/>
          <w:sz w:val="28"/>
          <w:szCs w:val="28"/>
        </w:rPr>
      </w:pPr>
      <w:r w:rsidRPr="006B2A8D">
        <w:rPr>
          <w:rFonts w:asciiTheme="minorEastAsia" w:hAnsiTheme="minorEastAsia" w:hint="eastAsia"/>
          <w:sz w:val="28"/>
          <w:szCs w:val="28"/>
        </w:rPr>
        <w:t>（1）</w:t>
      </w:r>
      <w:r w:rsidRPr="006B2A8D">
        <w:rPr>
          <w:rFonts w:asciiTheme="minorEastAsia" w:hAnsiTheme="minorEastAsia"/>
          <w:sz w:val="28"/>
          <w:szCs w:val="28"/>
        </w:rPr>
        <w:t>积极引进优秀人才（青年千人）1人、申报院士1人，培养优青1人，申报山西省青年三晋学者1名</w:t>
      </w:r>
      <w:r w:rsidRPr="006B2A8D">
        <w:rPr>
          <w:rFonts w:asciiTheme="minorEastAsia" w:hAnsiTheme="minorEastAsia" w:hint="eastAsia"/>
          <w:sz w:val="28"/>
          <w:szCs w:val="28"/>
        </w:rPr>
        <w:t>，山西省青年学术带头人1-</w:t>
      </w:r>
      <w:r w:rsidRPr="006B2A8D">
        <w:rPr>
          <w:rFonts w:asciiTheme="minorEastAsia" w:hAnsiTheme="minorEastAsia"/>
          <w:sz w:val="28"/>
          <w:szCs w:val="28"/>
        </w:rPr>
        <w:t>2</w:t>
      </w:r>
      <w:r w:rsidRPr="006B2A8D">
        <w:rPr>
          <w:rFonts w:asciiTheme="minorEastAsia" w:hAnsiTheme="minorEastAsia" w:hint="eastAsia"/>
          <w:sz w:val="28"/>
          <w:szCs w:val="28"/>
        </w:rPr>
        <w:t>名</w:t>
      </w:r>
      <w:r w:rsidRPr="006B2A8D">
        <w:rPr>
          <w:rFonts w:asciiTheme="minorEastAsia" w:hAnsiTheme="minorEastAsia"/>
          <w:sz w:val="28"/>
          <w:szCs w:val="28"/>
        </w:rPr>
        <w:t>。引进山西省海外百人2-3名。</w:t>
      </w:r>
    </w:p>
    <w:p w14:paraId="42F46153" w14:textId="77777777" w:rsidR="006B2A8D" w:rsidRPr="006B2A8D" w:rsidRDefault="006B2A8D" w:rsidP="006D0202">
      <w:pPr>
        <w:ind w:firstLineChars="200" w:firstLine="560"/>
        <w:rPr>
          <w:rFonts w:asciiTheme="minorEastAsia" w:hAnsiTheme="minorEastAsia"/>
          <w:sz w:val="28"/>
          <w:szCs w:val="28"/>
        </w:rPr>
      </w:pPr>
      <w:r w:rsidRPr="006B2A8D">
        <w:rPr>
          <w:rFonts w:asciiTheme="minorEastAsia" w:hAnsiTheme="minorEastAsia"/>
          <w:sz w:val="28"/>
          <w:szCs w:val="28"/>
        </w:rPr>
        <w:t>（2）培养博士和硕士研究生获得国家级或省级优秀毕业论文奖1-2名。积极开展与国外高水平院校科研合作、联合培养研究生3-5名。</w:t>
      </w:r>
    </w:p>
    <w:p w14:paraId="34468259" w14:textId="5F20C923" w:rsidR="006B2A8D" w:rsidRPr="006B2A8D" w:rsidRDefault="006B2A8D" w:rsidP="006D0202">
      <w:pPr>
        <w:ind w:firstLineChars="200" w:firstLine="560"/>
        <w:rPr>
          <w:rFonts w:asciiTheme="minorEastAsia" w:hAnsiTheme="minorEastAsia"/>
          <w:sz w:val="28"/>
          <w:szCs w:val="28"/>
        </w:rPr>
      </w:pPr>
      <w:r w:rsidRPr="006B2A8D">
        <w:rPr>
          <w:rFonts w:asciiTheme="minorEastAsia" w:hAnsiTheme="minorEastAsia"/>
          <w:sz w:val="28"/>
          <w:szCs w:val="28"/>
        </w:rPr>
        <w:t>（3）发表SCI论文</w:t>
      </w:r>
      <w:r w:rsidR="006D0202">
        <w:rPr>
          <w:rFonts w:asciiTheme="minorEastAsia" w:hAnsiTheme="minorEastAsia"/>
          <w:sz w:val="28"/>
          <w:szCs w:val="28"/>
        </w:rPr>
        <w:t>5</w:t>
      </w:r>
      <w:r w:rsidRPr="006B2A8D">
        <w:rPr>
          <w:rFonts w:asciiTheme="minorEastAsia" w:hAnsiTheme="minorEastAsia"/>
          <w:sz w:val="28"/>
          <w:szCs w:val="28"/>
        </w:rPr>
        <w:t>0余篇，提高ESI高被引论文数目。申报发明和实用新型专利20余项，转让3-5项。出版国家级教材1部以上。</w:t>
      </w:r>
    </w:p>
    <w:p w14:paraId="100357F7" w14:textId="1F6A7634" w:rsidR="006B2A8D" w:rsidRPr="006B2A8D" w:rsidRDefault="006B2A8D" w:rsidP="006D0202">
      <w:pPr>
        <w:ind w:firstLineChars="200" w:firstLine="560"/>
        <w:rPr>
          <w:rFonts w:asciiTheme="minorEastAsia" w:hAnsiTheme="minorEastAsia"/>
          <w:sz w:val="28"/>
          <w:szCs w:val="28"/>
        </w:rPr>
      </w:pPr>
      <w:r w:rsidRPr="006B2A8D">
        <w:rPr>
          <w:rFonts w:asciiTheme="minorEastAsia" w:hAnsiTheme="minorEastAsia"/>
          <w:sz w:val="28"/>
          <w:szCs w:val="28"/>
        </w:rPr>
        <w:t>（4）申请国家自然科学基金面上项目</w:t>
      </w:r>
      <w:r w:rsidR="006D0202">
        <w:rPr>
          <w:rFonts w:asciiTheme="minorEastAsia" w:hAnsiTheme="minorEastAsia"/>
          <w:sz w:val="28"/>
          <w:szCs w:val="28"/>
        </w:rPr>
        <w:t>30</w:t>
      </w:r>
      <w:r w:rsidRPr="006B2A8D">
        <w:rPr>
          <w:rFonts w:asciiTheme="minorEastAsia" w:hAnsiTheme="minorEastAsia"/>
          <w:sz w:val="28"/>
          <w:szCs w:val="28"/>
        </w:rPr>
        <w:t>项，青年基金</w:t>
      </w:r>
      <w:r w:rsidR="006D0202">
        <w:rPr>
          <w:rFonts w:asciiTheme="minorEastAsia" w:hAnsiTheme="minorEastAsia"/>
          <w:sz w:val="28"/>
          <w:szCs w:val="28"/>
        </w:rPr>
        <w:t>20</w:t>
      </w:r>
      <w:r w:rsidRPr="006B2A8D">
        <w:rPr>
          <w:rFonts w:asciiTheme="minorEastAsia" w:hAnsiTheme="minorEastAsia"/>
          <w:sz w:val="28"/>
          <w:szCs w:val="28"/>
        </w:rPr>
        <w:t>项，申报省部级等科研项目</w:t>
      </w:r>
      <w:r w:rsidR="006D0202">
        <w:rPr>
          <w:rFonts w:asciiTheme="minorEastAsia" w:hAnsiTheme="minorEastAsia"/>
          <w:sz w:val="28"/>
          <w:szCs w:val="28"/>
        </w:rPr>
        <w:t>20</w:t>
      </w:r>
      <w:r w:rsidRPr="006B2A8D">
        <w:rPr>
          <w:rFonts w:asciiTheme="minorEastAsia" w:hAnsiTheme="minorEastAsia"/>
          <w:sz w:val="28"/>
          <w:szCs w:val="28"/>
        </w:rPr>
        <w:t>项。</w:t>
      </w:r>
    </w:p>
    <w:p w14:paraId="74B3F68B" w14:textId="52455ED7" w:rsidR="006B2A8D" w:rsidRPr="006B2A8D" w:rsidRDefault="006B2A8D" w:rsidP="006D0202">
      <w:pPr>
        <w:ind w:firstLineChars="200" w:firstLine="560"/>
        <w:rPr>
          <w:rFonts w:asciiTheme="minorEastAsia" w:hAnsiTheme="minorEastAsia"/>
          <w:sz w:val="28"/>
          <w:szCs w:val="28"/>
        </w:rPr>
      </w:pPr>
      <w:r w:rsidRPr="006B2A8D">
        <w:rPr>
          <w:rFonts w:asciiTheme="minorEastAsia" w:hAnsiTheme="minorEastAsia"/>
          <w:sz w:val="28"/>
          <w:szCs w:val="28"/>
        </w:rPr>
        <w:t>（5）积极争取省部级科研奖，并在环境化学与应用领域积极争取社会奖项，扩大影响力。</w:t>
      </w:r>
    </w:p>
    <w:p w14:paraId="3C714B0B" w14:textId="31406E32" w:rsidR="005931F0" w:rsidRPr="00330680" w:rsidRDefault="006B2A8D" w:rsidP="006B2A8D">
      <w:pPr>
        <w:ind w:firstLineChars="200" w:firstLine="562"/>
        <w:rPr>
          <w:rFonts w:asciiTheme="minorEastAsia" w:hAnsiTheme="minorEastAsia"/>
          <w:b/>
          <w:bCs/>
          <w:sz w:val="28"/>
          <w:szCs w:val="28"/>
        </w:rPr>
      </w:pPr>
      <w:r w:rsidRPr="00330680">
        <w:rPr>
          <w:rFonts w:asciiTheme="minorEastAsia" w:hAnsiTheme="minorEastAsia" w:hint="eastAsia"/>
          <w:b/>
          <w:bCs/>
          <w:sz w:val="28"/>
          <w:szCs w:val="28"/>
        </w:rPr>
        <w:t>2</w:t>
      </w:r>
      <w:r w:rsidR="006D0202" w:rsidRPr="00330680">
        <w:rPr>
          <w:rFonts w:asciiTheme="minorEastAsia" w:hAnsiTheme="minorEastAsia" w:hint="eastAsia"/>
          <w:b/>
          <w:bCs/>
          <w:sz w:val="28"/>
          <w:szCs w:val="28"/>
        </w:rPr>
        <w:t>.</w:t>
      </w:r>
      <w:r w:rsidR="00CC0C0E" w:rsidRPr="00330680">
        <w:rPr>
          <w:rFonts w:asciiTheme="minorEastAsia" w:hAnsiTheme="minorEastAsia" w:hint="eastAsia"/>
          <w:b/>
          <w:bCs/>
          <w:sz w:val="28"/>
          <w:szCs w:val="28"/>
        </w:rPr>
        <w:t>保障措施</w:t>
      </w:r>
    </w:p>
    <w:p w14:paraId="23DCDFB9" w14:textId="5C7954AC" w:rsidR="005931F0" w:rsidRDefault="006D0202" w:rsidP="00B06FAB">
      <w:pPr>
        <w:ind w:firstLineChars="200" w:firstLine="560"/>
        <w:rPr>
          <w:rFonts w:asciiTheme="minorEastAsia" w:hAnsiTheme="minorEastAsia"/>
          <w:sz w:val="28"/>
          <w:szCs w:val="28"/>
        </w:rPr>
      </w:pPr>
      <w:r w:rsidRPr="006D0202">
        <w:rPr>
          <w:rFonts w:asciiTheme="minorEastAsia" w:hAnsiTheme="minorEastAsia" w:hint="eastAsia"/>
          <w:sz w:val="28"/>
          <w:szCs w:val="28"/>
        </w:rPr>
        <w:t>本学科将成立学科发展领导小组，负责宏观指导、统筹协调，对全局性工作进行部署，确保202</w:t>
      </w:r>
      <w:r w:rsidR="00330680">
        <w:rPr>
          <w:rFonts w:asciiTheme="minorEastAsia" w:hAnsiTheme="minorEastAsia"/>
          <w:sz w:val="28"/>
          <w:szCs w:val="28"/>
        </w:rPr>
        <w:t>1</w:t>
      </w:r>
      <w:r w:rsidRPr="006D0202">
        <w:rPr>
          <w:rFonts w:asciiTheme="minorEastAsia" w:hAnsiTheme="minorEastAsia" w:hint="eastAsia"/>
          <w:sz w:val="28"/>
          <w:szCs w:val="28"/>
        </w:rPr>
        <w:t>年学科建设中的各项工作有序有效推进。加强领导班子建设。山西大学环境与资源学院、资源与环境工程研究所、环境科学研究所领导将高度重视学科发展，</w:t>
      </w:r>
      <w:r w:rsidR="00330680">
        <w:rPr>
          <w:rFonts w:asciiTheme="minorEastAsia" w:hAnsiTheme="minorEastAsia" w:hint="eastAsia"/>
          <w:sz w:val="28"/>
          <w:szCs w:val="28"/>
        </w:rPr>
        <w:t>一院三所将进一步融合，</w:t>
      </w:r>
      <w:r w:rsidRPr="006D0202">
        <w:rPr>
          <w:rFonts w:asciiTheme="minorEastAsia" w:hAnsiTheme="minorEastAsia" w:hint="eastAsia"/>
          <w:sz w:val="28"/>
          <w:szCs w:val="28"/>
        </w:rPr>
        <w:t>协同合作，共同发展。学科组成员将根据自身情况，制定短期及长期计划及具体、可行的发展目标，落实到人，积极申请国家级、省级及企业横向项目，拓宽资金渠道，争取学科各类经费</w:t>
      </w:r>
      <w:r w:rsidR="00330680">
        <w:rPr>
          <w:rFonts w:asciiTheme="minorEastAsia" w:hAnsiTheme="minorEastAsia" w:hint="eastAsia"/>
          <w:sz w:val="28"/>
          <w:szCs w:val="28"/>
        </w:rPr>
        <w:t>快速增</w:t>
      </w:r>
      <w:r w:rsidR="00330680">
        <w:rPr>
          <w:rFonts w:asciiTheme="minorEastAsia" w:hAnsiTheme="minorEastAsia" w:hint="eastAsia"/>
          <w:sz w:val="28"/>
          <w:szCs w:val="28"/>
        </w:rPr>
        <w:lastRenderedPageBreak/>
        <w:t>加</w:t>
      </w:r>
      <w:r w:rsidRPr="006D0202">
        <w:rPr>
          <w:rFonts w:asciiTheme="minorEastAsia" w:hAnsiTheme="minorEastAsia" w:hint="eastAsia"/>
          <w:sz w:val="28"/>
          <w:szCs w:val="28"/>
        </w:rPr>
        <w:t>。</w:t>
      </w:r>
      <w:r w:rsidR="00330680">
        <w:rPr>
          <w:rFonts w:asciiTheme="minorEastAsia" w:hAnsiTheme="minorEastAsia" w:hint="eastAsia"/>
          <w:sz w:val="28"/>
          <w:szCs w:val="28"/>
        </w:rPr>
        <w:t>不断</w:t>
      </w:r>
      <w:r w:rsidRPr="006D0202">
        <w:rPr>
          <w:rFonts w:asciiTheme="minorEastAsia" w:hAnsiTheme="minorEastAsia" w:hint="eastAsia"/>
          <w:sz w:val="28"/>
          <w:szCs w:val="28"/>
        </w:rPr>
        <w:t>提升本学科的竞争力，早日把本学科建设成</w:t>
      </w:r>
      <w:r w:rsidR="00330680">
        <w:rPr>
          <w:rFonts w:asciiTheme="minorEastAsia" w:hAnsiTheme="minorEastAsia" w:hint="eastAsia"/>
          <w:sz w:val="28"/>
          <w:szCs w:val="28"/>
        </w:rPr>
        <w:t>国家</w:t>
      </w:r>
      <w:r w:rsidRPr="006D0202">
        <w:rPr>
          <w:rFonts w:asciiTheme="minorEastAsia" w:hAnsiTheme="minorEastAsia" w:hint="eastAsia"/>
          <w:sz w:val="28"/>
          <w:szCs w:val="28"/>
        </w:rPr>
        <w:t>一流学科。</w:t>
      </w:r>
    </w:p>
    <w:sectPr w:rsidR="005931F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E69B3" w14:textId="77777777" w:rsidR="00B54618" w:rsidRDefault="00B54618" w:rsidP="00231EFB">
      <w:r>
        <w:separator/>
      </w:r>
    </w:p>
  </w:endnote>
  <w:endnote w:type="continuationSeparator" w:id="0">
    <w:p w14:paraId="5750B290" w14:textId="77777777" w:rsidR="00B54618" w:rsidRDefault="00B54618" w:rsidP="0023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21494"/>
      <w:docPartObj>
        <w:docPartGallery w:val="Page Numbers (Bottom of Page)"/>
        <w:docPartUnique/>
      </w:docPartObj>
    </w:sdtPr>
    <w:sdtEndPr/>
    <w:sdtContent>
      <w:p w14:paraId="01F2E927" w14:textId="66FCD335" w:rsidR="006D0202" w:rsidRDefault="006D0202">
        <w:pPr>
          <w:pStyle w:val="a3"/>
          <w:jc w:val="center"/>
        </w:pPr>
        <w:r>
          <w:fldChar w:fldCharType="begin"/>
        </w:r>
        <w:r>
          <w:instrText>PAGE   \* MERGEFORMAT</w:instrText>
        </w:r>
        <w:r>
          <w:fldChar w:fldCharType="separate"/>
        </w:r>
        <w:r>
          <w:rPr>
            <w:lang w:val="zh-CN"/>
          </w:rPr>
          <w:t>2</w:t>
        </w:r>
        <w:r>
          <w:fldChar w:fldCharType="end"/>
        </w:r>
      </w:p>
    </w:sdtContent>
  </w:sdt>
  <w:p w14:paraId="67AA948B" w14:textId="77777777" w:rsidR="006D0202" w:rsidRDefault="006D02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6CF1E" w14:textId="77777777" w:rsidR="00B54618" w:rsidRDefault="00B54618" w:rsidP="00231EFB">
      <w:r>
        <w:separator/>
      </w:r>
    </w:p>
  </w:footnote>
  <w:footnote w:type="continuationSeparator" w:id="0">
    <w:p w14:paraId="355BDD71" w14:textId="77777777" w:rsidR="00B54618" w:rsidRDefault="00B54618" w:rsidP="0023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A4C7B2"/>
    <w:multiLevelType w:val="singleLevel"/>
    <w:tmpl w:val="B9A4C7B2"/>
    <w:lvl w:ilvl="0">
      <w:start w:val="1"/>
      <w:numFmt w:val="decimal"/>
      <w:suff w:val="nothing"/>
      <w:lvlText w:val="%1、"/>
      <w:lvlJc w:val="left"/>
    </w:lvl>
  </w:abstractNum>
  <w:abstractNum w:abstractNumId="1" w15:restartNumberingAfterBreak="0">
    <w:nsid w:val="351F6919"/>
    <w:multiLevelType w:val="singleLevel"/>
    <w:tmpl w:val="351F6919"/>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E7A"/>
    <w:rsid w:val="000B37E0"/>
    <w:rsid w:val="000D1BE2"/>
    <w:rsid w:val="00107CB6"/>
    <w:rsid w:val="001466B8"/>
    <w:rsid w:val="001602AE"/>
    <w:rsid w:val="001628F0"/>
    <w:rsid w:val="00190096"/>
    <w:rsid w:val="00231EFB"/>
    <w:rsid w:val="00303EF9"/>
    <w:rsid w:val="00330680"/>
    <w:rsid w:val="00342C51"/>
    <w:rsid w:val="003B2993"/>
    <w:rsid w:val="003F06C5"/>
    <w:rsid w:val="003F29FF"/>
    <w:rsid w:val="004B4B68"/>
    <w:rsid w:val="004E64ED"/>
    <w:rsid w:val="005724CE"/>
    <w:rsid w:val="005931F0"/>
    <w:rsid w:val="0060483F"/>
    <w:rsid w:val="00604F60"/>
    <w:rsid w:val="0065518C"/>
    <w:rsid w:val="006B2A8D"/>
    <w:rsid w:val="006D0202"/>
    <w:rsid w:val="006D4E7A"/>
    <w:rsid w:val="007B183F"/>
    <w:rsid w:val="007C1247"/>
    <w:rsid w:val="00807AD1"/>
    <w:rsid w:val="0083173F"/>
    <w:rsid w:val="00837834"/>
    <w:rsid w:val="00846A62"/>
    <w:rsid w:val="00962C56"/>
    <w:rsid w:val="009F3A80"/>
    <w:rsid w:val="00B06FAB"/>
    <w:rsid w:val="00B54618"/>
    <w:rsid w:val="00B70BB8"/>
    <w:rsid w:val="00BA5790"/>
    <w:rsid w:val="00C309DC"/>
    <w:rsid w:val="00C53241"/>
    <w:rsid w:val="00C9242D"/>
    <w:rsid w:val="00CC0C0E"/>
    <w:rsid w:val="00CE4666"/>
    <w:rsid w:val="00CE50B6"/>
    <w:rsid w:val="00D2029C"/>
    <w:rsid w:val="00D32F48"/>
    <w:rsid w:val="00D80BEA"/>
    <w:rsid w:val="00DB0655"/>
    <w:rsid w:val="00DC25EC"/>
    <w:rsid w:val="00E652AF"/>
    <w:rsid w:val="00E747C7"/>
    <w:rsid w:val="00EB7165"/>
    <w:rsid w:val="00ED61B1"/>
    <w:rsid w:val="00F20BC7"/>
    <w:rsid w:val="00F452A6"/>
    <w:rsid w:val="00F64B36"/>
    <w:rsid w:val="00FB187C"/>
    <w:rsid w:val="00FE6713"/>
    <w:rsid w:val="35E60130"/>
    <w:rsid w:val="451D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BCB2A"/>
  <w15:docId w15:val="{9C93A695-9AD5-435B-9408-1E1DE463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3">
    <w:name w:val="标题3"/>
    <w:basedOn w:val="a7"/>
    <w:link w:val="30"/>
    <w:qFormat/>
    <w:rsid w:val="00CC0C0E"/>
    <w:pPr>
      <w:adjustRightInd w:val="0"/>
      <w:spacing w:before="0" w:after="0" w:line="540" w:lineRule="exact"/>
      <w:ind w:firstLineChars="200" w:firstLine="200"/>
      <w:jc w:val="left"/>
      <w:textAlignment w:val="baseline"/>
      <w:outlineLvl w:val="1"/>
    </w:pPr>
    <w:rPr>
      <w:rFonts w:ascii="Times New Roman" w:eastAsia="宋体" w:hAnsi="Times New Roman" w:cs="Times New Roman"/>
      <w:kern w:val="0"/>
      <w:sz w:val="28"/>
    </w:rPr>
  </w:style>
  <w:style w:type="character" w:customStyle="1" w:styleId="30">
    <w:name w:val="标题3 字符"/>
    <w:basedOn w:val="a0"/>
    <w:link w:val="3"/>
    <w:rsid w:val="00CC0C0E"/>
    <w:rPr>
      <w:b/>
      <w:bCs/>
      <w:sz w:val="28"/>
      <w:szCs w:val="32"/>
    </w:rPr>
  </w:style>
  <w:style w:type="paragraph" w:styleId="a7">
    <w:name w:val="Title"/>
    <w:basedOn w:val="a"/>
    <w:next w:val="a"/>
    <w:link w:val="a8"/>
    <w:uiPriority w:val="10"/>
    <w:qFormat/>
    <w:rsid w:val="00CC0C0E"/>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CC0C0E"/>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683</Words>
  <Characters>3898</Characters>
  <Application>Microsoft Office Word</Application>
  <DocSecurity>0</DocSecurity>
  <Lines>32</Lines>
  <Paragraphs>9</Paragraphs>
  <ScaleCrop>false</ScaleCrop>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zqx</cp:lastModifiedBy>
  <cp:revision>39</cp:revision>
  <dcterms:created xsi:type="dcterms:W3CDTF">2021-03-05T01:27:00Z</dcterms:created>
  <dcterms:modified xsi:type="dcterms:W3CDTF">2021-03-25T03:16:00Z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